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9E" w:rsidRPr="00A7419E" w:rsidRDefault="00A7419E" w:rsidP="00A7419E">
      <w:pPr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A7419E">
        <w:rPr>
          <w:rFonts w:ascii="方正仿宋_GBK" w:eastAsia="方正仿宋_GBK" w:hint="eastAsia"/>
          <w:sz w:val="32"/>
          <w:szCs w:val="32"/>
        </w:rPr>
        <w:t>附件1</w:t>
      </w:r>
    </w:p>
    <w:p w:rsidR="00A7419E" w:rsidRPr="00A7419E" w:rsidRDefault="00A7419E" w:rsidP="00A7419E">
      <w:pPr>
        <w:jc w:val="center"/>
        <w:rPr>
          <w:rFonts w:ascii="方正黑体_GBK" w:eastAsia="方正黑体_GBK"/>
          <w:sz w:val="32"/>
          <w:szCs w:val="32"/>
        </w:rPr>
      </w:pPr>
      <w:r w:rsidRPr="00A7419E">
        <w:rPr>
          <w:rFonts w:ascii="方正黑体_GBK" w:eastAsia="方正黑体_GBK" w:hint="eastAsia"/>
          <w:sz w:val="36"/>
          <w:szCs w:val="36"/>
        </w:rPr>
        <w:t>进入专业技能测试人员名单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A7419E" w:rsidRPr="00B25784" w:rsidTr="00030E17">
        <w:trPr>
          <w:trHeight w:val="340"/>
          <w:tblHeader/>
          <w:jc w:val="center"/>
        </w:trPr>
        <w:tc>
          <w:tcPr>
            <w:tcW w:w="1667" w:type="pct"/>
            <w:noWrap/>
            <w:hideMark/>
          </w:tcPr>
          <w:p w:rsidR="00A7419E" w:rsidRPr="00B25784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  <w:szCs w:val="24"/>
              </w:rPr>
            </w:pPr>
            <w:r w:rsidRPr="00B25784"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pct"/>
            <w:noWrap/>
            <w:hideMark/>
          </w:tcPr>
          <w:p w:rsidR="00A7419E" w:rsidRPr="00B25784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  <w:szCs w:val="24"/>
              </w:rPr>
            </w:pPr>
            <w:r w:rsidRPr="00B25784"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67" w:type="pct"/>
            <w:noWrap/>
            <w:hideMark/>
          </w:tcPr>
          <w:p w:rsidR="00A7419E" w:rsidRPr="00B25784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  <w:szCs w:val="24"/>
              </w:rPr>
            </w:pPr>
            <w:r w:rsidRPr="00B25784"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22032252414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22032261630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22032261725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22032270623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22032261903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22032271707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22032250114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22032261118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22032273130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22032252523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22032272607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22032260814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22032305129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22032233004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22032261013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66" w:type="pct"/>
            <w:noWrap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2203225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0201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66" w:type="pct"/>
            <w:noWrap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22032252126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22032261814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22032262014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22032272603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辅导员岗1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22032273106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22032305407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22032272324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22032251329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22032232916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22032260916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22032232928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22032232104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22032260422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22032271909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22032272905</w:t>
            </w:r>
          </w:p>
        </w:tc>
      </w:tr>
      <w:tr w:rsidR="00A7419E" w:rsidRPr="00606745" w:rsidTr="00030E17">
        <w:trPr>
          <w:trHeight w:val="340"/>
          <w:jc w:val="center"/>
        </w:trPr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666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辅导员岗2</w:t>
            </w:r>
          </w:p>
        </w:tc>
        <w:tc>
          <w:tcPr>
            <w:tcW w:w="1667" w:type="pct"/>
            <w:noWrap/>
            <w:hideMark/>
          </w:tcPr>
          <w:p w:rsidR="00A7419E" w:rsidRPr="00606745" w:rsidRDefault="00A7419E" w:rsidP="00030E17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60674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22032234316</w:t>
            </w:r>
          </w:p>
        </w:tc>
      </w:tr>
    </w:tbl>
    <w:p w:rsidR="00A7419E" w:rsidRPr="00A7419E" w:rsidRDefault="00A7419E" w:rsidP="00A7419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方正仿宋_GBK" w:eastAsia="方正仿宋_GBK" w:hAnsi="Microsoft Yahei" w:hint="eastAsia"/>
          <w:color w:val="000000" w:themeColor="text1"/>
          <w:sz w:val="32"/>
          <w:szCs w:val="32"/>
        </w:rPr>
      </w:pPr>
    </w:p>
    <w:p w:rsidR="00A7419E" w:rsidRDefault="00A7419E" w:rsidP="00A7419E">
      <w:pPr>
        <w:jc w:val="left"/>
        <w:rPr>
          <w:rFonts w:ascii="方正黑体_GBK" w:eastAsia="方正黑体_GBK"/>
          <w:sz w:val="36"/>
          <w:szCs w:val="36"/>
        </w:rPr>
      </w:pPr>
      <w:r w:rsidRPr="00A7419E">
        <w:rPr>
          <w:rFonts w:ascii="方正仿宋_GBK" w:eastAsia="方正仿宋_GBK" w:hint="eastAsia"/>
          <w:sz w:val="32"/>
          <w:szCs w:val="32"/>
        </w:rPr>
        <w:lastRenderedPageBreak/>
        <w:t>附件2</w:t>
      </w:r>
    </w:p>
    <w:p w:rsidR="00A7419E" w:rsidRPr="00A7419E" w:rsidRDefault="00A7419E" w:rsidP="00A7419E">
      <w:pPr>
        <w:jc w:val="center"/>
        <w:rPr>
          <w:rFonts w:ascii="方正黑体_GBK" w:eastAsia="方正黑体_GBK"/>
          <w:sz w:val="36"/>
          <w:szCs w:val="36"/>
        </w:rPr>
      </w:pPr>
      <w:r w:rsidRPr="00A7419E">
        <w:rPr>
          <w:rFonts w:ascii="方正黑体_GBK" w:eastAsia="方正黑体_GBK" w:hint="eastAsia"/>
          <w:sz w:val="36"/>
          <w:szCs w:val="36"/>
        </w:rPr>
        <w:t>疫情防控须知</w:t>
      </w:r>
    </w:p>
    <w:p w:rsidR="00A7419E" w:rsidRPr="00030E17" w:rsidRDefault="00A7419E" w:rsidP="00A7419E">
      <w:pPr>
        <w:spacing w:line="600" w:lineRule="exact"/>
        <w:ind w:firstLineChars="197" w:firstLine="650"/>
        <w:textAlignment w:val="center"/>
        <w:rPr>
          <w:rFonts w:ascii="Times New Roman" w:eastAsia="方正仿宋_GBK" w:hAnsi="Times New Roman" w:cs="Times New Roman"/>
          <w:color w:val="000000"/>
          <w:sz w:val="33"/>
          <w:szCs w:val="33"/>
        </w:rPr>
      </w:pP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根据重庆市新冠肺炎疫情防控工作最新规定和要求，为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保证广大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考生生命安全和身体健康，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现将面试疫情防控相关事宜公告如下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</w:t>
      </w:r>
      <w:r w:rsidR="00030E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考生须在面试前14天起注册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渝康码”（市外考生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健康码”）和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通信大数据行程卡”（可通过微信、支付宝小程序或手机APP完成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注册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），持续进行自我健康监测。如果旅居史、接触史发生变化或出现相关症状的，须及时在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渝康码”（市外考生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健康码”）上进行申报更新，并及时到医疗机构就诊排查，排除新冠肺炎等重点传染病。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</w:t>
      </w:r>
      <w:r w:rsidR="00030E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面试当日，所有考生须持纸质准考证、本人第二代有效居民身份证及核酸检测阴性报告证明（纸质和电子均可，下同），且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渝康码”（市外考生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健康码”）、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通信大数据行程卡”显示为绿码（当日更新），体温查验＜37.3℃且无其他异常情况的，方可进入考点参加考试。其中：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①面试前14天内在渝考生，须持面试前重庆市有资质的检测服务机构出具的48小时内（以采样时间为准，下同）核酸检测阴性证明；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②面试前14天内其他省区市来渝返渝考生，抵渝时须提供48小时内核酸检测阴性证明，抵渝后须在面试前3天内在重庆市有资质的检测服务机构进行2次核酸检测（2次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采样间隔至少24小时）且结果为阴性。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请考生严格按照时间要求开展核酸检测并取得阴性证明，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  <w:lang w:val="en"/>
        </w:rPr>
        <w:t>其中：“面试前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48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小时内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  <w:lang w:val="en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和“面试前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天内”分别指</w:t>
      </w:r>
      <w:r>
        <w:rPr>
          <w:rFonts w:ascii="Times New Roman" w:eastAsia="方正仿宋_GBK" w:hAnsi="Times New Roman" w:cs="Times New Roman" w:hint="eastAsia"/>
          <w:b/>
          <w:bCs/>
          <w:color w:val="000000"/>
          <w:sz w:val="33"/>
          <w:szCs w:val="33"/>
        </w:rPr>
        <w:t>面试报到开始时间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之前的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48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小时内和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72</w:t>
      </w:r>
      <w:r>
        <w:rPr>
          <w:rFonts w:ascii="Times New Roman" w:eastAsia="方正仿宋_GBK" w:hAnsi="Times New Roman" w:cs="Times New Roman" w:hint="eastAsia"/>
          <w:color w:val="000000"/>
          <w:sz w:val="33"/>
          <w:szCs w:val="33"/>
        </w:rPr>
        <w:t>小时内（连续两天分阶段举行的面试，以首场面试报到开始时间为准）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三</w:t>
      </w:r>
      <w:r w:rsidR="00030E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考生有以下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情形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之一的，不得参加面试，视同主动放弃面试资格：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（一）面试前21天内有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国（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境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外旅居史，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或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面试前14天内有国内中、高风险地区及其所在县（区、市、旗）和感染者报告较多的县（市、区、旗）（直辖市为区）旅居史，且尚未完成隔离医学观察等健康管理的人员。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属于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新冠确诊病例、疑似病例和无症状感染者密切接触者、密接的密接，且尚未完成隔离医学观察等健康管理的人员。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（四）面试前14天内，曾出现体温≥37.3℃或有疑似症状，但考试前未排除传染病或仍存在身体不适症状的人员。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（五）进入考点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时体温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≥37.3℃，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或出现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干咳、乏力等症状，经现场医务专业人员确认有可疑症状的人员。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四</w:t>
      </w:r>
      <w:r w:rsidR="00030E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考生候考期间，因体温≥37.3℃，或出现干咳、乏力等症状，经现场医务专业人员评估后，具备继续参加面试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条件的继续参加面试，面试结束后再进行健康评估。不具备继续参加面试条件的，按疫情防控相关要求处置，并视同主动放弃面试资格。</w:t>
      </w:r>
    </w:p>
    <w:p w:rsidR="00A7419E" w:rsidRDefault="00A7419E" w:rsidP="00A7419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五</w:t>
      </w:r>
      <w:r w:rsidR="00030E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 w:rsidR="00A7419E" w:rsidRDefault="00A7419E" w:rsidP="00A7419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六</w:t>
      </w:r>
      <w:r w:rsidR="00030E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考生应按公告要求的时间提前到达指定考点，预留足够时间配合考点工作人员进行入场核验。请自备足够一次性医用外科口罩，除核验身份、面试答题时按要求摘口罩外，其余全程均须佩戴口罩，做好个人防护。</w:t>
      </w:r>
    </w:p>
    <w:p w:rsidR="00A7419E" w:rsidRDefault="00A7419E" w:rsidP="00A7419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七</w:t>
      </w:r>
      <w:r w:rsidR="00030E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考生应认真阅读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本防控须知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承诺已知悉告知事项、证明义务和防疫要求，自愿承担因不实承诺应承担的相关责任，并接受相应的处理。凡不配合面试防疫工作、不如实报告健康状况，隐瞒或谎报旅居史、接触史、健康状况等疫情防控信息，提供虚假防疫证明材料（信息）的考生，取消面试资格。造成不良后果的，依法追究其法律责任。</w:t>
      </w:r>
    </w:p>
    <w:p w:rsidR="00A7419E" w:rsidRDefault="00A7419E" w:rsidP="00A7419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"/>
        </w:rPr>
        <w:t>八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考生面试签到即视为认同并签署承诺书。如违反相关规定，自愿承担相关责任、接受相应处理。如因不符合面试疫情防控要求，以及其他个人原因不能参加面试的，视同主动放弃面试资格。</w:t>
      </w:r>
    </w:p>
    <w:p w:rsidR="00A7419E" w:rsidRDefault="00A7419E" w:rsidP="00A7419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九、</w:t>
      </w:r>
      <w:r w:rsidR="00030E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>2022 年上半年重庆市属事业单位（长江师范学院）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lastRenderedPageBreak/>
        <w:t>集中公开招聘工作人员专业技能测试和面试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疫情防控相关规定，将根据国家和重庆市疫情防控最新要求进行动态调整（如无变化，将按本须知执行）。请考生密切关注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>长江师范学院人事处官网</w:t>
      </w:r>
      <w:r>
        <w:rPr>
          <w:rFonts w:ascii="方正仿宋_GBK" w:eastAsia="方正仿宋_GBK" w:hAnsi="方正仿宋_GBK" w:cs="方正仿宋_GBK" w:hint="eastAsia"/>
          <w:color w:val="000000"/>
          <w:spacing w:val="-20"/>
          <w:sz w:val="32"/>
          <w:szCs w:val="32"/>
          <w:u w:val="single"/>
        </w:rPr>
        <w:t>（http://rsc.yznu.cn/）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，掌握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面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试最新动态并保持通讯畅通。</w:t>
      </w:r>
    </w:p>
    <w:p w:rsidR="00A7419E" w:rsidRDefault="00A7419E" w:rsidP="00A7419E">
      <w:pPr>
        <w:jc w:val="center"/>
        <w:rPr>
          <w:rFonts w:ascii="方正小标宋_GBK" w:eastAsia="方正小标宋_GBK"/>
          <w:sz w:val="36"/>
          <w:szCs w:val="36"/>
        </w:rPr>
      </w:pPr>
    </w:p>
    <w:p w:rsidR="00A7419E" w:rsidRDefault="00A7419E" w:rsidP="00A7419E">
      <w:pPr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br w:type="page"/>
      </w:r>
    </w:p>
    <w:p w:rsidR="00A7419E" w:rsidRDefault="00A7419E" w:rsidP="00A7419E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2022 年上半年重庆市属事业单位（长江师范学院）集中公开招聘工作人员专业技能测试和面试</w:t>
      </w:r>
    </w:p>
    <w:p w:rsidR="00A7419E" w:rsidRDefault="00A7419E" w:rsidP="00A7419E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疫情防控承诺书</w:t>
      </w:r>
    </w:p>
    <w:p w:rsidR="00A7419E" w:rsidRDefault="00A7419E" w:rsidP="00A7419E">
      <w:pPr>
        <w:spacing w:line="600" w:lineRule="exact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本人已认真阅读《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>2022 年上半年重庆市属事业单位（长江师范学院）集中公开招聘工作人员专业技能测试和面试疫情防控须知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》，知悉告知事项、证明义务和防疫要求。在此郑重承诺：</w:t>
      </w:r>
    </w:p>
    <w:p w:rsidR="00A7419E" w:rsidRDefault="00A7419E" w:rsidP="00A7419E">
      <w:pPr>
        <w:spacing w:line="600" w:lineRule="exact"/>
        <w:ind w:firstLineChars="200" w:firstLine="64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（一）本人同意并严格遵守须知的相关规定和要求；</w:t>
      </w:r>
    </w:p>
    <w:p w:rsidR="00A7419E" w:rsidRDefault="00A7419E" w:rsidP="00A7419E">
      <w:pPr>
        <w:spacing w:line="600" w:lineRule="exact"/>
        <w:ind w:firstLineChars="200" w:firstLine="64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（二）本人填报、提交和现场出示的所有信息（证明）均真实、准确、完整、有效，符合疫情防控相关要求。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自愿承担因不实承诺应承担的相关责任，并接受相应的处理。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承 诺 人：在面试考点签到即视为本人签名</w:t>
      </w:r>
    </w:p>
    <w:p w:rsidR="00A7419E" w:rsidRDefault="00A7419E" w:rsidP="00A7419E">
      <w:pPr>
        <w:spacing w:line="600" w:lineRule="exact"/>
        <w:ind w:firstLineChars="197" w:firstLine="630"/>
        <w:textAlignment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承诺时间：与在面试考点签到时间一致</w:t>
      </w:r>
    </w:p>
    <w:p w:rsidR="00A7419E" w:rsidRDefault="00A7419E" w:rsidP="00A7419E">
      <w:pPr>
        <w:spacing w:line="600" w:lineRule="exact"/>
        <w:ind w:firstLineChars="200" w:firstLine="800"/>
        <w:jc w:val="left"/>
        <w:rPr>
          <w:rFonts w:ascii="Times New Roman" w:eastAsia="方正仿宋_GBK" w:hAnsi="Times New Roman" w:cs="Times New Roman"/>
          <w:color w:val="000000"/>
          <w:sz w:val="40"/>
          <w:szCs w:val="40"/>
        </w:rPr>
      </w:pPr>
    </w:p>
    <w:p w:rsidR="00A7419E" w:rsidRDefault="00A7419E" w:rsidP="00A7419E">
      <w:pPr>
        <w:spacing w:line="600" w:lineRule="exact"/>
        <w:textAlignment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A7419E" w:rsidRPr="00A7419E" w:rsidRDefault="00A7419E" w:rsidP="00A7419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A7419E" w:rsidRPr="00A741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12" w:rsidRDefault="006F0312" w:rsidP="0085797B">
      <w:r>
        <w:separator/>
      </w:r>
    </w:p>
  </w:endnote>
  <w:endnote w:type="continuationSeparator" w:id="0">
    <w:p w:rsidR="006F0312" w:rsidRDefault="006F0312" w:rsidP="0085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3511"/>
      <w:docPartObj>
        <w:docPartGallery w:val="Page Numbers (Bottom of Page)"/>
        <w:docPartUnique/>
      </w:docPartObj>
    </w:sdtPr>
    <w:sdtEndPr/>
    <w:sdtContent>
      <w:p w:rsidR="00A7419E" w:rsidRDefault="00A741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36" w:rsidRPr="00471736">
          <w:rPr>
            <w:noProof/>
            <w:lang w:val="zh-CN"/>
          </w:rPr>
          <w:t>2</w:t>
        </w:r>
        <w:r>
          <w:fldChar w:fldCharType="end"/>
        </w:r>
      </w:p>
    </w:sdtContent>
  </w:sdt>
  <w:p w:rsidR="00A7419E" w:rsidRDefault="00A741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12" w:rsidRDefault="006F0312" w:rsidP="0085797B">
      <w:r>
        <w:separator/>
      </w:r>
    </w:p>
  </w:footnote>
  <w:footnote w:type="continuationSeparator" w:id="0">
    <w:p w:rsidR="006F0312" w:rsidRDefault="006F0312" w:rsidP="0085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8C"/>
    <w:rsid w:val="000216A1"/>
    <w:rsid w:val="00030E17"/>
    <w:rsid w:val="000770DA"/>
    <w:rsid w:val="000B1912"/>
    <w:rsid w:val="000C24D1"/>
    <w:rsid w:val="001075AC"/>
    <w:rsid w:val="00215D80"/>
    <w:rsid w:val="002E498C"/>
    <w:rsid w:val="00345F4B"/>
    <w:rsid w:val="003723CE"/>
    <w:rsid w:val="00382779"/>
    <w:rsid w:val="00471736"/>
    <w:rsid w:val="00517C15"/>
    <w:rsid w:val="005B7D56"/>
    <w:rsid w:val="005B7EB1"/>
    <w:rsid w:val="005D6B53"/>
    <w:rsid w:val="005D78AD"/>
    <w:rsid w:val="0065718C"/>
    <w:rsid w:val="006A35A0"/>
    <w:rsid w:val="006B6ACF"/>
    <w:rsid w:val="006F0312"/>
    <w:rsid w:val="00732E60"/>
    <w:rsid w:val="00784B46"/>
    <w:rsid w:val="00787E48"/>
    <w:rsid w:val="00795810"/>
    <w:rsid w:val="00827118"/>
    <w:rsid w:val="0085797B"/>
    <w:rsid w:val="008724E2"/>
    <w:rsid w:val="008A33E2"/>
    <w:rsid w:val="008D208C"/>
    <w:rsid w:val="008F49F0"/>
    <w:rsid w:val="00921EBE"/>
    <w:rsid w:val="0094502E"/>
    <w:rsid w:val="00954336"/>
    <w:rsid w:val="009A1596"/>
    <w:rsid w:val="00A7419E"/>
    <w:rsid w:val="00A77CE8"/>
    <w:rsid w:val="00AD0EF1"/>
    <w:rsid w:val="00AD5CD3"/>
    <w:rsid w:val="00B25784"/>
    <w:rsid w:val="00B34C42"/>
    <w:rsid w:val="00B620F7"/>
    <w:rsid w:val="00BA41C5"/>
    <w:rsid w:val="00C6504F"/>
    <w:rsid w:val="00D627DD"/>
    <w:rsid w:val="00D84FF9"/>
    <w:rsid w:val="00E42386"/>
    <w:rsid w:val="00EB2C54"/>
    <w:rsid w:val="00EE77A9"/>
    <w:rsid w:val="00F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9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0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0216A1"/>
  </w:style>
  <w:style w:type="paragraph" w:styleId="a6">
    <w:name w:val="Date"/>
    <w:basedOn w:val="a"/>
    <w:next w:val="a"/>
    <w:link w:val="Char1"/>
    <w:uiPriority w:val="99"/>
    <w:semiHidden/>
    <w:unhideWhenUsed/>
    <w:rsid w:val="00A741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7419E"/>
  </w:style>
  <w:style w:type="table" w:styleId="a7">
    <w:name w:val="Table Grid"/>
    <w:basedOn w:val="a1"/>
    <w:uiPriority w:val="39"/>
    <w:rsid w:val="00A7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9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0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0216A1"/>
  </w:style>
  <w:style w:type="paragraph" w:styleId="a6">
    <w:name w:val="Date"/>
    <w:basedOn w:val="a"/>
    <w:next w:val="a"/>
    <w:link w:val="Char1"/>
    <w:uiPriority w:val="99"/>
    <w:semiHidden/>
    <w:unhideWhenUsed/>
    <w:rsid w:val="00A741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7419E"/>
  </w:style>
  <w:style w:type="table" w:styleId="a7">
    <w:name w:val="Table Grid"/>
    <w:basedOn w:val="a1"/>
    <w:uiPriority w:val="39"/>
    <w:rsid w:val="00A7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2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9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7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2290</Characters>
  <Application>Microsoft Office Word</Application>
  <DocSecurity>0</DocSecurity>
  <Lines>19</Lines>
  <Paragraphs>5</Paragraphs>
  <ScaleCrop>false</ScaleCrop>
  <Company>HP Inc.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秦林</dc:creator>
  <cp:lastModifiedBy>曹长雷</cp:lastModifiedBy>
  <cp:revision>2</cp:revision>
  <dcterms:created xsi:type="dcterms:W3CDTF">2022-06-20T06:45:00Z</dcterms:created>
  <dcterms:modified xsi:type="dcterms:W3CDTF">2022-06-20T06:45:00Z</dcterms:modified>
</cp:coreProperties>
</file>