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left"/>
        <w:rPr>
          <w:rFonts w:cs="仿宋_GB2312" w:asciiTheme="minorEastAsia" w:hAnsiTheme="minorEastAsia" w:eastAsiaTheme="minorEastAsia"/>
          <w:spacing w:val="-10"/>
          <w:sz w:val="28"/>
          <w:szCs w:val="28"/>
        </w:rPr>
      </w:pPr>
      <w:r>
        <w:rPr>
          <w:rFonts w:hint="eastAsia" w:cs="仿宋_GB2312" w:asciiTheme="minorEastAsia" w:hAnsiTheme="minorEastAsia" w:eastAsiaTheme="minorEastAsia"/>
          <w:spacing w:val="-10"/>
          <w:sz w:val="28"/>
          <w:szCs w:val="28"/>
        </w:rPr>
        <w:t>附件4：</w:t>
      </w:r>
    </w:p>
    <w:p>
      <w:pPr>
        <w:snapToGrid w:val="0"/>
        <w:spacing w:line="500" w:lineRule="exact"/>
        <w:jc w:val="center"/>
        <w:rPr>
          <w:rFonts w:cs="仿宋_GB2312" w:asciiTheme="majorEastAsia" w:hAnsiTheme="majorEastAsia" w:eastAsiaTheme="majorEastAsia"/>
          <w:b/>
          <w:spacing w:val="-10"/>
          <w:sz w:val="36"/>
          <w:szCs w:val="36"/>
        </w:rPr>
      </w:pPr>
      <w:r>
        <w:rPr>
          <w:rFonts w:hint="eastAsia" w:cs="仿宋_GB2312" w:asciiTheme="majorEastAsia" w:hAnsiTheme="majorEastAsia" w:eastAsiaTheme="majorEastAsia"/>
          <w:b/>
          <w:spacing w:val="-10"/>
          <w:sz w:val="36"/>
          <w:szCs w:val="36"/>
        </w:rPr>
        <w:t>新冠肺炎疫情防控告知书</w:t>
      </w:r>
    </w:p>
    <w:p>
      <w:pPr>
        <w:snapToGrid w:val="0"/>
        <w:spacing w:line="500" w:lineRule="exact"/>
        <w:ind w:firstLine="760" w:firstLineChars="200"/>
        <w:jc w:val="center"/>
        <w:rPr>
          <w:rFonts w:ascii="仿宋_GB2312" w:eastAsia="仿宋_GB2312" w:cs="仿宋_GB2312"/>
          <w:spacing w:val="-10"/>
          <w:sz w:val="40"/>
          <w:szCs w:val="40"/>
        </w:rPr>
      </w:pPr>
    </w:p>
    <w:p>
      <w:pPr>
        <w:pStyle w:val="4"/>
        <w:spacing w:before="0" w:beforeAutospacing="0" w:after="0" w:afterAutospacing="0" w:line="480" w:lineRule="exact"/>
        <w:ind w:firstLine="525"/>
        <w:rPr>
          <w:rFonts w:cs="仿宋_GB2312" w:asciiTheme="minorEastAsia" w:hAnsiTheme="minorEastAsia" w:eastAsiaTheme="minorEastAsia"/>
          <w:spacing w:val="-10"/>
          <w:kern w:val="2"/>
          <w:sz w:val="28"/>
          <w:szCs w:val="28"/>
        </w:rPr>
      </w:pPr>
      <w:r>
        <w:rPr>
          <w:rFonts w:hint="eastAsia" w:cs="仿宋_GB2312" w:asciiTheme="minorEastAsia" w:hAnsiTheme="minorEastAsia" w:eastAsiaTheme="minorEastAsia"/>
          <w:spacing w:val="-10"/>
          <w:kern w:val="2"/>
          <w:sz w:val="28"/>
          <w:szCs w:val="28"/>
        </w:rPr>
        <w:t>为保障广大考生和考务工作人员生命安全和身体健康，确保郴州市第一人民医院2022年委托招聘劳务派遣护理人员工作安全有序进行，现将本次招聘考生新冠肺炎疫情防控有关要求公告如下，请所有考生知悉、理解、配合、支持本次面试防疫的措施和要求。</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请广大考生近期注意做好自我健康管理，及时申领本人湖南省居民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二、所有考生应在面试前48小时内进行新冠肺炎病毒核酸检测。建议考生在无禁忌的情况下按“应接尽接”原则，提前完成新冠疫苗接种。</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提前打印好本人领取准考证前24小时内的湖南省居民健康码、通信大数据行程卡状态信息和彩色截图（包含个人相关信息和更新日期）以及领取准考证前48小时内新冠肺炎病毒核酸检测阴性报告，确保打印的图片信息完整、清晰。</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现场体温测量正常（＜37.3°）、无新冠肺炎相关症状的考生，且无不得参加考试其他情形之列的考生，方可进入考点参加考试。考生进入考点时应有序排队，保持人员间距（1米线间距），主动扫“场所码”，出示准考证、身份证、通信大数据行程卡和核酸检测报告配合查验，接受体温测量。</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五、以下人员不允许参加考试：</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（1）无准考证、身份证，湖南省居民健康码为红码或者黄码、行程码带*号的，不能提供领取准考证前48小时内新冠肺炎病毒核酸检测阴性报告的；</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（2）现场测量体温不正常（体温≥37.3℃），在临时观察场所适当休息后使用水银体温计再次测量体温仍然不正常的；有发热、咳嗽、肌肉酸痛、味嗅觉减退或丧失等可疑症状的；</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（3）考前28天内有境外或港澳台旅居史的；</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（4）考前14天内有国内高风险区域所在地级市旅居史的；</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（5）考前14天内有国内中风险区域所在县（市、区）旅居史的；</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（6）考前28天内被判定为新冠病毒感染者的密切接触者或与已公布的确诊病例、无症状感染者活动轨迹有交集的；</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（7）考前14天内被判定为新冠病毒感染者的密切接触者的密切接触者的；</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（8）已治愈出院的确诊病例或已解除集中隔离医学观察的无症状感染者，尚在随访或医学观察期内的；</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(9)其他特殊情形人员由专业医务人员评估判断是否可参考。</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六、报名和考试期间所有考生应注意个人防护，自备一次性医用口罩，除核验身份时按要求及时摘戴口罩外，进出考点及考试期间应当全程佩戴口罩。</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八、考试期间考生要自觉维护考试秩序，服从现场工作人员安排管理。考试结束后按监考员的指令有序离场，不得拥挤，保持人员间距。</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九、考生乘坐公共交通参加考试应全程配戴口罩，在外餐饮应选择卫生条件达标的饭店就餐，避免扎堆就餐、面对面就餐，避免交谈。</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所有考生应自觉遵守防疫部门有关涉疫健康管理规定，自觉遵守考试防疫规定和要求，考前查验本人湖南省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spacing w:line="48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bookmarkStart w:id="0" w:name="_GoBack"/>
      <w:bookmarkEnd w:id="0"/>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十二、全国中高风险疫情地区查询方法：</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微信关注“国家政务服务平台”查询。或点击中国政府网http://bmfw.www.gov.cn/yqfxdjcx/risk.html查询。</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十三、考生应同时关注查阅组考部门有关疫情防控规定，配合执行相关疫情防控要求。考生应如实向组考部门申报身体健康异常状况和旅居史、接触史等防疫信息。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YzMTFlODY4Nzk1YWU3MWU1NWE5N2UxYmE4ZDA3YzIifQ=="/>
  </w:docVars>
  <w:rsids>
    <w:rsidRoot w:val="00AC1AE8"/>
    <w:rsid w:val="00014095"/>
    <w:rsid w:val="00014FAB"/>
    <w:rsid w:val="00075645"/>
    <w:rsid w:val="000758CB"/>
    <w:rsid w:val="0009051C"/>
    <w:rsid w:val="00095034"/>
    <w:rsid w:val="00097C26"/>
    <w:rsid w:val="000A3F99"/>
    <w:rsid w:val="000D6716"/>
    <w:rsid w:val="000F3182"/>
    <w:rsid w:val="000F7A28"/>
    <w:rsid w:val="00107063"/>
    <w:rsid w:val="00112426"/>
    <w:rsid w:val="00155C93"/>
    <w:rsid w:val="00165A14"/>
    <w:rsid w:val="0017229C"/>
    <w:rsid w:val="00212A16"/>
    <w:rsid w:val="00241B98"/>
    <w:rsid w:val="00247E7C"/>
    <w:rsid w:val="002659B9"/>
    <w:rsid w:val="002A1C25"/>
    <w:rsid w:val="002C2E01"/>
    <w:rsid w:val="003258A6"/>
    <w:rsid w:val="003B00E4"/>
    <w:rsid w:val="003C2E81"/>
    <w:rsid w:val="003F0DFB"/>
    <w:rsid w:val="00400047"/>
    <w:rsid w:val="004001D2"/>
    <w:rsid w:val="004227A7"/>
    <w:rsid w:val="00434E02"/>
    <w:rsid w:val="00467E96"/>
    <w:rsid w:val="004C751B"/>
    <w:rsid w:val="004D045A"/>
    <w:rsid w:val="004D22BD"/>
    <w:rsid w:val="00513894"/>
    <w:rsid w:val="00554EAB"/>
    <w:rsid w:val="00565669"/>
    <w:rsid w:val="00574568"/>
    <w:rsid w:val="005A6805"/>
    <w:rsid w:val="005B78BE"/>
    <w:rsid w:val="005D2956"/>
    <w:rsid w:val="00603291"/>
    <w:rsid w:val="00667ABC"/>
    <w:rsid w:val="006A1991"/>
    <w:rsid w:val="006B58B8"/>
    <w:rsid w:val="006E2692"/>
    <w:rsid w:val="006F1630"/>
    <w:rsid w:val="0073634C"/>
    <w:rsid w:val="00753413"/>
    <w:rsid w:val="007734AE"/>
    <w:rsid w:val="0079488F"/>
    <w:rsid w:val="007D70D1"/>
    <w:rsid w:val="00804736"/>
    <w:rsid w:val="008267C7"/>
    <w:rsid w:val="008534AE"/>
    <w:rsid w:val="0087637E"/>
    <w:rsid w:val="00876469"/>
    <w:rsid w:val="00897502"/>
    <w:rsid w:val="008C1C9D"/>
    <w:rsid w:val="008D4FFE"/>
    <w:rsid w:val="008E7355"/>
    <w:rsid w:val="009176D2"/>
    <w:rsid w:val="00950365"/>
    <w:rsid w:val="00965EBF"/>
    <w:rsid w:val="009B12D4"/>
    <w:rsid w:val="009B5B1A"/>
    <w:rsid w:val="009F4B5C"/>
    <w:rsid w:val="00A04CAE"/>
    <w:rsid w:val="00A32B67"/>
    <w:rsid w:val="00A57AB5"/>
    <w:rsid w:val="00A61A9E"/>
    <w:rsid w:val="00A6356A"/>
    <w:rsid w:val="00A93C5A"/>
    <w:rsid w:val="00AA09F2"/>
    <w:rsid w:val="00AC1AE8"/>
    <w:rsid w:val="00AF4296"/>
    <w:rsid w:val="00B04EEB"/>
    <w:rsid w:val="00B24F8B"/>
    <w:rsid w:val="00B65A7E"/>
    <w:rsid w:val="00B724FD"/>
    <w:rsid w:val="00B757CA"/>
    <w:rsid w:val="00B76D38"/>
    <w:rsid w:val="00B9107D"/>
    <w:rsid w:val="00B975EB"/>
    <w:rsid w:val="00BC5A03"/>
    <w:rsid w:val="00BD16AF"/>
    <w:rsid w:val="00BF2708"/>
    <w:rsid w:val="00C10848"/>
    <w:rsid w:val="00CD61D6"/>
    <w:rsid w:val="00CD79D8"/>
    <w:rsid w:val="00CE74DE"/>
    <w:rsid w:val="00D01010"/>
    <w:rsid w:val="00D16AB2"/>
    <w:rsid w:val="00D436C4"/>
    <w:rsid w:val="00D5404B"/>
    <w:rsid w:val="00D75343"/>
    <w:rsid w:val="00DA701B"/>
    <w:rsid w:val="00DB7557"/>
    <w:rsid w:val="00E15173"/>
    <w:rsid w:val="00E15740"/>
    <w:rsid w:val="00E42921"/>
    <w:rsid w:val="00E445EF"/>
    <w:rsid w:val="00E648B2"/>
    <w:rsid w:val="00E662F1"/>
    <w:rsid w:val="00F226E8"/>
    <w:rsid w:val="00F309B5"/>
    <w:rsid w:val="00F53EC3"/>
    <w:rsid w:val="00FD1616"/>
    <w:rsid w:val="00FF0048"/>
    <w:rsid w:val="1D675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1820</Words>
  <Characters>1889</Characters>
  <Lines>13</Lines>
  <Paragraphs>3</Paragraphs>
  <TotalTime>0</TotalTime>
  <ScaleCrop>false</ScaleCrop>
  <LinksUpToDate>false</LinksUpToDate>
  <CharactersWithSpaces>1889</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2021-03-19T00:13:00Z</dcterms:created>
  <dc:creator>user</dc:creator>
  <cp:lastModifiedBy>Administrator</cp:lastModifiedBy>
  <dcterms:modified xsi:type="dcterms:W3CDTF">2022-06-18T02:53:38Z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34819B38FB264117816517240C46CB60</vt:lpwstr>
  </property>
</Properties>
</file>