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28" w:rsidRDefault="00F97A28" w:rsidP="00F97A28">
      <w:pPr>
        <w:widowControl/>
        <w:shd w:val="clear" w:color="auto" w:fill="FFFFFF"/>
        <w:spacing w:line="480" w:lineRule="exac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附件1</w:t>
      </w:r>
    </w:p>
    <w:p w:rsidR="00F97A28" w:rsidRPr="00F33B5A" w:rsidRDefault="00F97A28" w:rsidP="00F97A28">
      <w:pPr>
        <w:widowControl/>
        <w:shd w:val="clear" w:color="auto" w:fill="FFFFFF"/>
        <w:spacing w:line="480" w:lineRule="exact"/>
        <w:ind w:firstLineChars="200" w:firstLine="562"/>
        <w:jc w:val="center"/>
        <w:rPr>
          <w:rFonts w:ascii="宋体" w:eastAsia="宋体" w:hAnsi="宋体" w:cs="宋体"/>
          <w:b/>
          <w:color w:val="333333"/>
          <w:kern w:val="0"/>
          <w:sz w:val="28"/>
          <w:szCs w:val="24"/>
        </w:rPr>
      </w:pPr>
      <w:r w:rsidRPr="00F33B5A">
        <w:rPr>
          <w:rFonts w:ascii="宋体" w:eastAsia="宋体" w:hAnsi="宋体" w:cs="宋体" w:hint="eastAsia"/>
          <w:b/>
          <w:color w:val="333333"/>
          <w:kern w:val="0"/>
          <w:sz w:val="28"/>
          <w:szCs w:val="24"/>
        </w:rPr>
        <w:t>盐城工业职业技术学院2022年公开招聘考试考生新冠肺炎疫情防控告知书</w:t>
      </w:r>
    </w:p>
    <w:p w:rsidR="00F97A28" w:rsidRDefault="00F97A28" w:rsidP="00F97A28">
      <w:pPr>
        <w:widowControl/>
        <w:shd w:val="clear" w:color="auto" w:fill="FFFFFF"/>
        <w:spacing w:line="480" w:lineRule="exact"/>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为确保2022年公开招聘人员考试安全顺利进行，现将考试期间新冠肺炎疫情防控有关措施和要求告知如下，请所有考生知悉、理解、配合和支持。</w:t>
      </w:r>
      <w:bookmarkStart w:id="0" w:name="_GoBack"/>
      <w:bookmarkEnd w:id="0"/>
    </w:p>
    <w:p w:rsidR="00F97A28" w:rsidRDefault="00F97A28" w:rsidP="00F97A28">
      <w:pPr>
        <w:widowControl/>
        <w:shd w:val="clear" w:color="auto" w:fill="FFFFFF"/>
        <w:spacing w:line="480" w:lineRule="exact"/>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一、考生应在考试前14天申领“苏康码”，并每日进行健康申报更新直至考试当天。考生应持续关注本人“苏康码”状况，如出现非绿码且符合转码条件的，应最迟于考试前一天转为绿码（可拨打考试所在地“区号+12345”申请转码）方可参加考试，逾期未转为绿码的责任自负。外来考生（指14天内自省外和省内跨设区市前来或返回考试地点所在设区市的考生，下同）应至少于考前14天起持续了解考试地点所在设区市最新防疫要求，并严格按当地规定落实信息报备、抵达后健康监测、新冠肺炎病毒核酸检测（以下简称“核酸检测”）等要求，以免影响正常参加考试。</w:t>
      </w:r>
    </w:p>
    <w:p w:rsidR="00F97A28" w:rsidRDefault="00F97A28" w:rsidP="00F97A28">
      <w:pPr>
        <w:widowControl/>
        <w:shd w:val="clear" w:color="auto" w:fill="FFFFFF"/>
        <w:spacing w:line="480" w:lineRule="exact"/>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rsidR="00F97A28" w:rsidRDefault="00F97A28" w:rsidP="00F97A28">
      <w:pPr>
        <w:widowControl/>
        <w:shd w:val="clear" w:color="auto" w:fill="FFFFFF"/>
        <w:spacing w:line="480" w:lineRule="exact"/>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二、资格复审时，考生应提前准备好本人有效期内身份证原件，出示“苏康码”、行程卡，并提供本人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48小时内核酸检测阴性证明的考生，可入场参加资格复审。考生应服从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rsidR="00F97A28" w:rsidRDefault="00F97A28" w:rsidP="00F97A28">
      <w:pPr>
        <w:widowControl/>
        <w:shd w:val="clear" w:color="auto" w:fill="FFFFFF"/>
        <w:spacing w:line="480" w:lineRule="exact"/>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有以下特殊情形之一的考生，必须主动报告相关情况，提前准备相关证明，服从相关安排，否则不能入校：</w:t>
      </w:r>
    </w:p>
    <w:p w:rsidR="00F97A28" w:rsidRDefault="00F97A28" w:rsidP="00F97A28">
      <w:pPr>
        <w:widowControl/>
        <w:shd w:val="clear" w:color="auto" w:fill="FFFFFF"/>
        <w:spacing w:line="480" w:lineRule="exact"/>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入校当天除须本人“苏康码”为绿码、行程卡为绿卡、现场测</w:t>
      </w:r>
      <w:r>
        <w:rPr>
          <w:rFonts w:asciiTheme="minorEastAsia" w:hAnsiTheme="minorEastAsia" w:cs="宋体" w:hint="eastAsia"/>
          <w:color w:val="333333"/>
          <w:kern w:val="0"/>
          <w:sz w:val="24"/>
          <w:szCs w:val="24"/>
        </w:rPr>
        <w:lastRenderedPageBreak/>
        <w:t>量体温＜37.3℃且无干咳等可疑症状，并能提供本人48小时内核酸检测阴性证明外，还须提供隔离期满证明及居家观察期中和期满日2次核酸检测阴性证明；</w:t>
      </w:r>
    </w:p>
    <w:p w:rsidR="00F97A28" w:rsidRDefault="00F97A28" w:rsidP="00F97A28">
      <w:pPr>
        <w:widowControl/>
        <w:shd w:val="clear" w:color="auto" w:fill="FFFFFF"/>
        <w:spacing w:line="480" w:lineRule="exact"/>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2. 因患感冒等非新冠肺炎疾病有发烧（体温≥37.3℃）、干咳等症状的考生，当天入校前如症状未消失，除须本人“苏康码”为绿码、行程卡为绿卡，并能提供本人48小时内核酸检测阴性证明外，还须服从安排在临时隔离考场参加考试；</w:t>
      </w:r>
    </w:p>
    <w:p w:rsidR="00F97A28" w:rsidRDefault="00F97A28" w:rsidP="00F97A28">
      <w:pPr>
        <w:widowControl/>
        <w:shd w:val="clear" w:color="auto" w:fill="FFFFFF"/>
        <w:spacing w:line="480" w:lineRule="exact"/>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3. 外来考生入校当天除须本人“苏康码”为绿码、行程卡为绿卡、现场测量体温＜37.3℃且无干咳等可疑症状，并能提供本人48小时内核酸检测阴性证明外，还应按考试地点所在设区市对于外来人员疫情防控有关要求，落实信息报备、抵达后健康监测和核酸检测等防控措施，提供相关证明。</w:t>
      </w:r>
    </w:p>
    <w:p w:rsidR="00F97A28" w:rsidRDefault="00F97A28" w:rsidP="00F97A28">
      <w:pPr>
        <w:widowControl/>
        <w:shd w:val="clear" w:color="auto" w:fill="FFFFFF"/>
        <w:spacing w:line="480" w:lineRule="exact"/>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三、有下列情形之一的考生不得参加考试，且应主动报告并配合相应疫情防控安排：</w:t>
      </w:r>
    </w:p>
    <w:p w:rsidR="00F97A28" w:rsidRDefault="00F97A28" w:rsidP="00F97A28">
      <w:pPr>
        <w:widowControl/>
        <w:shd w:val="clear" w:color="auto" w:fill="FFFFFF"/>
        <w:spacing w:line="480" w:lineRule="exact"/>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1．不能现场出示本人当日“苏康码”绿码、行程卡绿卡或48小时内新冠肺炎病毒核酸检测阴性证明的；</w:t>
      </w:r>
    </w:p>
    <w:p w:rsidR="00F97A28" w:rsidRDefault="00F97A28" w:rsidP="00F97A28">
      <w:pPr>
        <w:widowControl/>
        <w:shd w:val="clear" w:color="auto" w:fill="FFFFFF"/>
        <w:spacing w:line="480" w:lineRule="exact"/>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2．仍在隔离期的新冠肺炎确诊病例、疑似病例、无症状感染者及密切接触者、次密切接触者，未完全按考试地点所在设区市疫情防控要求落实抵达后健康监测、核酸检测等防控措施的外来考生，以及其他因疫情相关原因被旅居地、考试地点所在地管控不能到场的；</w:t>
      </w:r>
    </w:p>
    <w:p w:rsidR="00F97A28" w:rsidRDefault="00F97A28" w:rsidP="00F97A28">
      <w:pPr>
        <w:widowControl/>
        <w:shd w:val="clear" w:color="auto" w:fill="FFFFFF"/>
        <w:spacing w:line="480" w:lineRule="exact"/>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rsidR="00F97A28" w:rsidRDefault="00F97A28" w:rsidP="00F97A28">
      <w:pPr>
        <w:widowControl/>
        <w:shd w:val="clear" w:color="auto" w:fill="FFFFFF"/>
        <w:spacing w:line="480" w:lineRule="exact"/>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rsidR="00F97A28" w:rsidRDefault="00F97A28" w:rsidP="00F97A28">
      <w:pPr>
        <w:widowControl/>
        <w:shd w:val="clear" w:color="auto" w:fill="FFFFFF"/>
        <w:spacing w:line="480" w:lineRule="exact"/>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五、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F97A28" w:rsidRDefault="00F97A28" w:rsidP="00F97A28">
      <w:pPr>
        <w:widowControl/>
        <w:shd w:val="clear" w:color="auto" w:fill="FFFFFF"/>
        <w:spacing w:line="480" w:lineRule="exact"/>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招聘主管部门或招聘单位在组织报名资格复审、考察体检等工作时，按照有关规定落实疫情防控要求，考生应当服从安排。</w:t>
      </w:r>
    </w:p>
    <w:p w:rsidR="00F97A28" w:rsidRDefault="00F97A28" w:rsidP="00AC5BAA">
      <w:pPr>
        <w:widowControl/>
        <w:shd w:val="clear" w:color="auto" w:fill="FFFFFF"/>
        <w:spacing w:line="480" w:lineRule="exact"/>
        <w:ind w:firstLineChars="200" w:firstLine="480"/>
        <w:jc w:val="left"/>
        <w:rPr>
          <w:rFonts w:asciiTheme="minorEastAsia" w:hAnsiTheme="minorEastAsia" w:cs="宋体"/>
          <w:color w:val="333333"/>
          <w:kern w:val="0"/>
          <w:sz w:val="24"/>
          <w:szCs w:val="24"/>
        </w:rPr>
        <w:sectPr w:rsidR="00F97A28" w:rsidSect="00F97A28">
          <w:pgSz w:w="11906" w:h="16838"/>
          <w:pgMar w:top="851" w:right="1134" w:bottom="851" w:left="1134" w:header="851" w:footer="992" w:gutter="0"/>
          <w:cols w:space="425"/>
          <w:docGrid w:type="lines" w:linePitch="312"/>
        </w:sectPr>
      </w:pPr>
      <w:r>
        <w:rPr>
          <w:rFonts w:asciiTheme="minorEastAsia" w:hAnsiTheme="minorEastAsia" w:cs="宋体" w:hint="eastAsia"/>
          <w:color w:val="333333"/>
          <w:kern w:val="0"/>
          <w:sz w:val="24"/>
          <w:szCs w:val="24"/>
        </w:rPr>
        <w:t>请考生持续关注新冠肺炎疫情动态和江苏省、考试地点所在设区市疫情防控最新要求，考前如有新的调整和新的要求，将另行告知。</w:t>
      </w:r>
    </w:p>
    <w:p w:rsidR="00F97A28" w:rsidRPr="00AC5BAA" w:rsidRDefault="00F97A28" w:rsidP="003306F5">
      <w:pPr>
        <w:spacing w:line="360" w:lineRule="auto"/>
        <w:rPr>
          <w:rFonts w:asciiTheme="minorEastAsia" w:hAnsiTheme="minorEastAsia"/>
          <w:sz w:val="24"/>
          <w:szCs w:val="24"/>
        </w:rPr>
      </w:pPr>
    </w:p>
    <w:sectPr w:rsidR="00F97A28" w:rsidRPr="00AC5BAA" w:rsidSect="007607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7CE" w:rsidRDefault="008A47CE" w:rsidP="003306F5">
      <w:r>
        <w:separator/>
      </w:r>
    </w:p>
  </w:endnote>
  <w:endnote w:type="continuationSeparator" w:id="1">
    <w:p w:rsidR="008A47CE" w:rsidRDefault="008A47CE" w:rsidP="003306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7CE" w:rsidRDefault="008A47CE" w:rsidP="003306F5">
      <w:r>
        <w:separator/>
      </w:r>
    </w:p>
  </w:footnote>
  <w:footnote w:type="continuationSeparator" w:id="1">
    <w:p w:rsidR="008A47CE" w:rsidRDefault="008A47CE" w:rsidP="003306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06F5"/>
    <w:rsid w:val="0006662D"/>
    <w:rsid w:val="003306F5"/>
    <w:rsid w:val="003421B4"/>
    <w:rsid w:val="005D4FEC"/>
    <w:rsid w:val="00760757"/>
    <w:rsid w:val="007D7DD4"/>
    <w:rsid w:val="008758BA"/>
    <w:rsid w:val="008A47CE"/>
    <w:rsid w:val="00AC5BAA"/>
    <w:rsid w:val="00C43E45"/>
    <w:rsid w:val="00DF102F"/>
    <w:rsid w:val="00F97A28"/>
    <w:rsid w:val="00FF39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7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06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06F5"/>
    <w:rPr>
      <w:sz w:val="18"/>
      <w:szCs w:val="18"/>
    </w:rPr>
  </w:style>
  <w:style w:type="paragraph" w:styleId="a4">
    <w:name w:val="footer"/>
    <w:basedOn w:val="a"/>
    <w:link w:val="Char0"/>
    <w:uiPriority w:val="99"/>
    <w:semiHidden/>
    <w:unhideWhenUsed/>
    <w:rsid w:val="003306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06F5"/>
    <w:rPr>
      <w:sz w:val="18"/>
      <w:szCs w:val="18"/>
    </w:rPr>
  </w:style>
  <w:style w:type="paragraph" w:styleId="a5">
    <w:name w:val="Normal (Web)"/>
    <w:basedOn w:val="a"/>
    <w:uiPriority w:val="99"/>
    <w:semiHidden/>
    <w:unhideWhenUsed/>
    <w:rsid w:val="003306F5"/>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F97A28"/>
    <w:pPr>
      <w:ind w:leftChars="2500" w:left="100"/>
    </w:pPr>
  </w:style>
  <w:style w:type="character" w:customStyle="1" w:styleId="Char1">
    <w:name w:val="日期 Char"/>
    <w:basedOn w:val="a0"/>
    <w:link w:val="a6"/>
    <w:uiPriority w:val="99"/>
    <w:semiHidden/>
    <w:rsid w:val="00F97A28"/>
  </w:style>
</w:styles>
</file>

<file path=word/webSettings.xml><?xml version="1.0" encoding="utf-8"?>
<w:webSettings xmlns:r="http://schemas.openxmlformats.org/officeDocument/2006/relationships" xmlns:w="http://schemas.openxmlformats.org/wordprocessingml/2006/main">
  <w:divs>
    <w:div w:id="20769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cp:lastPrinted>2022-06-08T07:58:00Z</cp:lastPrinted>
  <dcterms:created xsi:type="dcterms:W3CDTF">2022-06-07T08:38:00Z</dcterms:created>
  <dcterms:modified xsi:type="dcterms:W3CDTF">2022-06-08T08:57:00Z</dcterms:modified>
</cp:coreProperties>
</file>