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44"/>
          <w:szCs w:val="44"/>
        </w:rPr>
      </w:pPr>
    </w:p>
    <w:p w:rsidR="00895E46" w:rsidRPr="00895E46" w:rsidRDefault="00895E46" w:rsidP="00895E46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44"/>
          <w:szCs w:val="44"/>
        </w:rPr>
      </w:pPr>
      <w:r w:rsidRPr="00895E46"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44"/>
          <w:szCs w:val="44"/>
        </w:rPr>
        <w:t>乌兰察布市新冠肺炎疫情防控工作指挥部〔2022〕15号关于进一步规范市外来返人员报备和健康管理的公告</w:t>
      </w:r>
    </w:p>
    <w:p w:rsidR="00895E46" w:rsidRDefault="00895E46" w:rsidP="00895E46">
      <w:pPr>
        <w:ind w:firstLineChars="200" w:firstLine="640"/>
        <w:rPr>
          <w:rFonts w:hint="eastAsia"/>
          <w:sz w:val="32"/>
          <w:szCs w:val="32"/>
        </w:rPr>
      </w:pP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  <w:r w:rsidRPr="00895E46">
        <w:rPr>
          <w:rFonts w:hint="eastAsia"/>
          <w:sz w:val="32"/>
          <w:szCs w:val="32"/>
        </w:rPr>
        <w:t>当前，疫情防控形势依然严峻复杂，为做好疫情期间人员流动及健康管理工作，提升我市疫情防控水平，现将进一步规范市外来返人员报备和健康管理的有关事宜公告如下：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  <w:r w:rsidRPr="00895E46">
        <w:rPr>
          <w:rFonts w:hint="eastAsia"/>
          <w:sz w:val="32"/>
          <w:szCs w:val="32"/>
        </w:rPr>
        <w:t>一、所有市外来返人员须提前通过微信搜索“返乌人员报备”小程序进行报备，对于不报备或者不如实填写报备信息，经社区（嘎查村）提醒后仍不进行报备或更正报备信息的，对健康码赋“黄码”管理。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  <w:r w:rsidRPr="00895E46">
        <w:rPr>
          <w:rFonts w:hint="eastAsia"/>
          <w:sz w:val="32"/>
          <w:szCs w:val="32"/>
        </w:rPr>
        <w:t>二、按照市指挥部〔</w:t>
      </w:r>
      <w:r w:rsidRPr="00895E46">
        <w:rPr>
          <w:rFonts w:hint="eastAsia"/>
          <w:sz w:val="32"/>
          <w:szCs w:val="32"/>
        </w:rPr>
        <w:t>2022</w:t>
      </w:r>
      <w:r w:rsidRPr="00895E46">
        <w:rPr>
          <w:rFonts w:hint="eastAsia"/>
          <w:sz w:val="32"/>
          <w:szCs w:val="32"/>
        </w:rPr>
        <w:t>〕</w:t>
      </w:r>
      <w:r w:rsidRPr="00895E46">
        <w:rPr>
          <w:rFonts w:hint="eastAsia"/>
          <w:sz w:val="32"/>
          <w:szCs w:val="32"/>
        </w:rPr>
        <w:t>14</w:t>
      </w:r>
      <w:r w:rsidRPr="00895E46">
        <w:rPr>
          <w:rFonts w:hint="eastAsia"/>
          <w:sz w:val="32"/>
          <w:szCs w:val="32"/>
        </w:rPr>
        <w:t>号公告要求：“从近</w:t>
      </w:r>
      <w:r w:rsidRPr="00895E46">
        <w:rPr>
          <w:rFonts w:hint="eastAsia"/>
          <w:sz w:val="32"/>
          <w:szCs w:val="32"/>
        </w:rPr>
        <w:t>14</w:t>
      </w:r>
      <w:r w:rsidRPr="00895E46">
        <w:rPr>
          <w:rFonts w:hint="eastAsia"/>
          <w:sz w:val="32"/>
          <w:szCs w:val="32"/>
        </w:rPr>
        <w:t>日内无新增本土新冠病例的地市来返我市人员，抵达我市时须提供</w:t>
      </w:r>
      <w:r w:rsidRPr="00895E46">
        <w:rPr>
          <w:rFonts w:hint="eastAsia"/>
          <w:sz w:val="32"/>
          <w:szCs w:val="32"/>
        </w:rPr>
        <w:t>24</w:t>
      </w:r>
      <w:r w:rsidRPr="00895E46">
        <w:rPr>
          <w:rFonts w:hint="eastAsia"/>
          <w:sz w:val="32"/>
          <w:szCs w:val="32"/>
        </w:rPr>
        <w:t>小时内的核酸检测阴性证明，抵达我市后</w:t>
      </w:r>
      <w:r w:rsidRPr="00895E46">
        <w:rPr>
          <w:rFonts w:hint="eastAsia"/>
          <w:sz w:val="32"/>
          <w:szCs w:val="32"/>
        </w:rPr>
        <w:t>48</w:t>
      </w:r>
      <w:r w:rsidRPr="00895E46">
        <w:rPr>
          <w:rFonts w:hint="eastAsia"/>
          <w:sz w:val="32"/>
          <w:szCs w:val="32"/>
        </w:rPr>
        <w:t>小时内进行一次核酸检测。”对于未在</w:t>
      </w:r>
      <w:r w:rsidRPr="00895E46">
        <w:rPr>
          <w:rFonts w:hint="eastAsia"/>
          <w:sz w:val="32"/>
          <w:szCs w:val="32"/>
        </w:rPr>
        <w:t>48</w:t>
      </w:r>
      <w:r w:rsidRPr="00895E46">
        <w:rPr>
          <w:rFonts w:hint="eastAsia"/>
          <w:sz w:val="32"/>
          <w:szCs w:val="32"/>
        </w:rPr>
        <w:t>小时内向社区（嘎查村）反馈核酸检测结果（或检测凭证），经社区（嘎查村）提醒后仍不落实的，对健康码赋“黄码”管理。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  <w:r w:rsidRPr="00895E46">
        <w:rPr>
          <w:rFonts w:hint="eastAsia"/>
          <w:sz w:val="32"/>
          <w:szCs w:val="32"/>
        </w:rPr>
        <w:t>三、上述情况的转码流程：①未进行报备的，通过“返乌人员报备”小程序完成报备，经社区（嘎查村）核实，落实相应管控措施后，由“黄码”转为“绿码”；②未如实填</w:t>
      </w:r>
      <w:r w:rsidRPr="00895E46">
        <w:rPr>
          <w:rFonts w:hint="eastAsia"/>
          <w:sz w:val="32"/>
          <w:szCs w:val="32"/>
        </w:rPr>
        <w:lastRenderedPageBreak/>
        <w:t>写报备信息的，通过“返乌人员报备”小程序更正相关信息，经社区（嘎查村）核实，落实相应管控措施后，由“黄码”转为“绿码”；③未按时完成抵达我市后</w:t>
      </w:r>
      <w:r w:rsidRPr="00895E46">
        <w:rPr>
          <w:rFonts w:hint="eastAsia"/>
          <w:sz w:val="32"/>
          <w:szCs w:val="32"/>
        </w:rPr>
        <w:t>48</w:t>
      </w:r>
      <w:r w:rsidRPr="00895E46">
        <w:rPr>
          <w:rFonts w:hint="eastAsia"/>
          <w:sz w:val="32"/>
          <w:szCs w:val="32"/>
        </w:rPr>
        <w:t>小时内</w:t>
      </w:r>
      <w:r w:rsidRPr="00895E46">
        <w:rPr>
          <w:rFonts w:hint="eastAsia"/>
          <w:sz w:val="32"/>
          <w:szCs w:val="32"/>
        </w:rPr>
        <w:t>1</w:t>
      </w:r>
      <w:r w:rsidRPr="00895E46">
        <w:rPr>
          <w:rFonts w:hint="eastAsia"/>
          <w:sz w:val="32"/>
          <w:szCs w:val="32"/>
        </w:rPr>
        <w:t>次核酸检测的，要尽快完成一次核酸检测，并将核酸检测结果（或检测凭证）及时反馈社区（嘎查村）后，由“黄码”转为“绿码”。</w:t>
      </w:r>
    </w:p>
    <w:p w:rsidR="00895E46" w:rsidRPr="00895E46" w:rsidRDefault="00895E46" w:rsidP="00895E46">
      <w:pPr>
        <w:ind w:firstLineChars="200" w:firstLine="640"/>
        <w:rPr>
          <w:rFonts w:hint="eastAsia"/>
          <w:sz w:val="32"/>
          <w:szCs w:val="32"/>
        </w:rPr>
      </w:pPr>
      <w:r w:rsidRPr="00895E46">
        <w:rPr>
          <w:rFonts w:hint="eastAsia"/>
          <w:sz w:val="32"/>
          <w:szCs w:val="32"/>
        </w:rPr>
        <w:t>四、对于因故意隐匿、瞒报、谎报造成严重后果的，将依法追究其相应法律责任。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</w:p>
    <w:p w:rsidR="00895E46" w:rsidRPr="00895E46" w:rsidRDefault="00895E46" w:rsidP="00895E46">
      <w:pPr>
        <w:ind w:firstLineChars="200" w:firstLine="640"/>
        <w:rPr>
          <w:rFonts w:hint="eastAsia"/>
          <w:sz w:val="32"/>
          <w:szCs w:val="32"/>
        </w:rPr>
      </w:pPr>
      <w:r w:rsidRPr="00895E46">
        <w:rPr>
          <w:rFonts w:hint="eastAsia"/>
          <w:sz w:val="32"/>
          <w:szCs w:val="32"/>
        </w:rPr>
        <w:t>附件：乌兰察布市新冠肺炎疫情防控咨询电话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  <w:r w:rsidRPr="00895E46">
        <w:rPr>
          <w:sz w:val="32"/>
          <w:szCs w:val="32"/>
        </w:rPr>
        <w:t xml:space="preserve"> </w:t>
      </w:r>
    </w:p>
    <w:p w:rsidR="00895E46" w:rsidRPr="00895E46" w:rsidRDefault="00895E46" w:rsidP="00895E46">
      <w:pPr>
        <w:ind w:firstLineChars="200" w:firstLine="640"/>
        <w:rPr>
          <w:sz w:val="32"/>
          <w:szCs w:val="32"/>
        </w:rPr>
      </w:pPr>
    </w:p>
    <w:p w:rsid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 w:rsid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</w:p>
    <w:p w:rsidR="00895E46" w:rsidRPr="00895E46" w:rsidRDefault="00895E46" w:rsidP="00895E46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Pr="00895E46">
        <w:rPr>
          <w:rFonts w:hint="eastAsia"/>
          <w:sz w:val="32"/>
          <w:szCs w:val="32"/>
        </w:rPr>
        <w:t>乌兰察布市新冠肺炎</w:t>
      </w:r>
    </w:p>
    <w:p w:rsidR="00895E46" w:rsidRPr="00895E46" w:rsidRDefault="00895E46" w:rsidP="00895E46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Pr="00895E46">
        <w:rPr>
          <w:rFonts w:hint="eastAsia"/>
          <w:sz w:val="32"/>
          <w:szCs w:val="32"/>
        </w:rPr>
        <w:t>疫情防控工作指挥部</w:t>
      </w:r>
    </w:p>
    <w:p w:rsidR="00F16A11" w:rsidRPr="00895E46" w:rsidRDefault="00895E46" w:rsidP="00895E46">
      <w:pPr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Pr="00895E46">
        <w:rPr>
          <w:rFonts w:hint="eastAsia"/>
          <w:sz w:val="32"/>
          <w:szCs w:val="32"/>
        </w:rPr>
        <w:t>2022</w:t>
      </w:r>
      <w:r w:rsidRPr="00895E46">
        <w:rPr>
          <w:rFonts w:hint="eastAsia"/>
          <w:sz w:val="32"/>
          <w:szCs w:val="32"/>
        </w:rPr>
        <w:t>年</w:t>
      </w:r>
      <w:r w:rsidRPr="00895E46">
        <w:rPr>
          <w:rFonts w:hint="eastAsia"/>
          <w:sz w:val="32"/>
          <w:szCs w:val="32"/>
        </w:rPr>
        <w:t>5</w:t>
      </w:r>
      <w:r w:rsidRPr="00895E46">
        <w:rPr>
          <w:rFonts w:hint="eastAsia"/>
          <w:sz w:val="32"/>
          <w:szCs w:val="32"/>
        </w:rPr>
        <w:t>月</w:t>
      </w:r>
      <w:r w:rsidRPr="00895E46">
        <w:rPr>
          <w:rFonts w:hint="eastAsia"/>
          <w:sz w:val="32"/>
          <w:szCs w:val="32"/>
        </w:rPr>
        <w:t>25</w:t>
      </w:r>
      <w:r w:rsidRPr="00895E46">
        <w:rPr>
          <w:rFonts w:hint="eastAsia"/>
          <w:sz w:val="32"/>
          <w:szCs w:val="32"/>
        </w:rPr>
        <w:t>日</w:t>
      </w:r>
    </w:p>
    <w:p w:rsidR="00895E46" w:rsidRDefault="00895E46" w:rsidP="00895E46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29200" cy="5876925"/>
            <wp:effectExtent l="19050" t="0" r="0" b="0"/>
            <wp:docPr id="2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46" w:rsidRDefault="00895E46" w:rsidP="006958C6">
      <w:pPr>
        <w:ind w:firstLine="420"/>
      </w:pPr>
    </w:p>
    <w:sectPr w:rsidR="00895E46" w:rsidSect="00A35A15">
      <w:pgSz w:w="11906" w:h="16838" w:code="9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E46"/>
    <w:rsid w:val="00021034"/>
    <w:rsid w:val="000F4649"/>
    <w:rsid w:val="003B340F"/>
    <w:rsid w:val="00561339"/>
    <w:rsid w:val="006958C6"/>
    <w:rsid w:val="00895E46"/>
    <w:rsid w:val="008A0FA2"/>
    <w:rsid w:val="00A35A15"/>
    <w:rsid w:val="00B1232C"/>
    <w:rsid w:val="00D6504F"/>
    <w:rsid w:val="00E37A81"/>
    <w:rsid w:val="00F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95E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32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95E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5E46"/>
    <w:rPr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895E4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95E46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895E4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2022-05-26T02:36:00Z</dcterms:created>
  <dcterms:modified xsi:type="dcterms:W3CDTF">2022-05-26T02:42:00Z</dcterms:modified>
</cp:coreProperties>
</file>