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500" w:lineRule="exact"/>
        <w:ind w:firstLine="420"/>
        <w:jc w:val="center"/>
        <w:rPr>
          <w:rFonts w:ascii="仿宋_GB2312" w:hAnsi="仿宋_GB2312" w:eastAsia="仿宋_GB2312" w:cs="仿宋_GB2312"/>
          <w:color w:val="333333"/>
          <w:sz w:val="28"/>
          <w:szCs w:val="28"/>
          <w:shd w:val="clear" w:color="auto" w:fill="FFFFFF"/>
        </w:rPr>
      </w:pPr>
      <w:r>
        <w:rPr>
          <w:rFonts w:hint="eastAsia" w:ascii="方正小标宋简体" w:hAnsi="方正小标宋简体" w:eastAsia="方正小标宋简体" w:cs="方正小标宋简体"/>
          <w:bCs/>
          <w:color w:val="333333"/>
          <w:kern w:val="2"/>
          <w:sz w:val="30"/>
          <w:szCs w:val="30"/>
          <w:shd w:val="clear" w:color="auto" w:fill="FFFFFF"/>
        </w:rPr>
        <w:t>202</w:t>
      </w:r>
      <w:r>
        <w:rPr>
          <w:rFonts w:ascii="方正小标宋简体" w:hAnsi="方正小标宋简体" w:eastAsia="方正小标宋简体" w:cs="方正小标宋简体"/>
          <w:bCs/>
          <w:color w:val="333333"/>
          <w:kern w:val="2"/>
          <w:sz w:val="30"/>
          <w:szCs w:val="30"/>
          <w:shd w:val="clear" w:color="auto" w:fill="FFFFFF"/>
        </w:rPr>
        <w:t>2</w:t>
      </w:r>
      <w:r>
        <w:rPr>
          <w:rFonts w:hint="eastAsia" w:ascii="方正小标宋简体" w:hAnsi="方正小标宋简体" w:eastAsia="方正小标宋简体" w:cs="方正小标宋简体"/>
          <w:bCs/>
          <w:color w:val="333333"/>
          <w:kern w:val="2"/>
          <w:sz w:val="30"/>
          <w:szCs w:val="30"/>
          <w:shd w:val="clear" w:color="auto" w:fill="FFFFFF"/>
        </w:rPr>
        <w:t>年溧阳市教育系统公开招聘中小学教师</w:t>
      </w:r>
      <w:bookmarkStart w:id="0" w:name="_Hlk66095861"/>
      <w:r>
        <w:rPr>
          <w:rFonts w:hint="eastAsia" w:ascii="方正小标宋简体" w:hAnsi="方正小标宋简体" w:eastAsia="方正小标宋简体" w:cs="方正小标宋简体"/>
          <w:bCs/>
          <w:color w:val="333333"/>
          <w:kern w:val="2"/>
          <w:sz w:val="30"/>
          <w:szCs w:val="30"/>
          <w:shd w:val="clear" w:color="auto" w:fill="FFFFFF"/>
        </w:rPr>
        <w:t>课堂教学能力测试、技能考核</w:t>
      </w:r>
      <w:bookmarkEnd w:id="0"/>
      <w:r>
        <w:rPr>
          <w:rFonts w:hint="eastAsia" w:ascii="方正小标宋简体" w:hAnsi="方正小标宋简体" w:eastAsia="方正小标宋简体" w:cs="方正小标宋简体"/>
          <w:bCs/>
          <w:color w:val="333333"/>
          <w:kern w:val="2"/>
          <w:sz w:val="30"/>
          <w:szCs w:val="30"/>
          <w:shd w:val="clear" w:color="auto" w:fill="FFFFFF"/>
        </w:rPr>
        <w:t>新冠疫情防控网上告知暨承诺书</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560" w:firstLineChars="200"/>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为确保202</w:t>
      </w:r>
      <w:r>
        <w:rPr>
          <w:rFonts w:ascii="仿宋_GB2312" w:hAnsi="仿宋_GB2312" w:eastAsia="仿宋_GB2312" w:cs="仿宋_GB2312"/>
          <w:sz w:val="28"/>
          <w:szCs w:val="28"/>
          <w:shd w:val="clear" w:color="auto" w:fill="FFFFFF"/>
        </w:rPr>
        <w:t>2</w:t>
      </w:r>
      <w:r>
        <w:rPr>
          <w:rFonts w:hint="eastAsia" w:ascii="仿宋_GB2312" w:hAnsi="仿宋_GB2312" w:eastAsia="仿宋_GB2312" w:cs="仿宋_GB2312"/>
          <w:sz w:val="28"/>
          <w:szCs w:val="28"/>
          <w:shd w:val="clear" w:color="auto" w:fill="FFFFFF"/>
        </w:rPr>
        <w:t>年溧阳市教育系统公开招聘中小学教师课堂教学能力测试、技能考核工作安全顺利进行，现将新冠肺炎疫情防控有关措施和要求告知如下，请所有考生知悉、理解、配合和支持。</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（一）所有考生须出示本人面试前48小时内核酸检测阴性纸质证明（以采集样本时间为准，请打开苏康码截图打印）。目前行程卡带*号的考生，须提前到达常州市</w:t>
      </w:r>
      <w:bookmarkStart w:id="1" w:name="_GoBack"/>
      <w:bookmarkEnd w:id="1"/>
      <w:r>
        <w:rPr>
          <w:rFonts w:hint="eastAsia" w:ascii="仿宋_GB2312" w:hAnsi="仿宋_GB2312" w:eastAsia="仿宋_GB2312" w:cs="仿宋_GB2312"/>
          <w:kern w:val="0"/>
          <w:sz w:val="28"/>
          <w:szCs w:val="28"/>
          <w:shd w:val="clear" w:color="auto" w:fill="FFFFFF"/>
          <w:lang w:val="en-US" w:eastAsia="zh-CN" w:bidi="ar-SA"/>
        </w:rPr>
        <w:t>，自觉接受“7+7”或“3天2检”管控和健康监测，面试现场还须出示本人48小时内常州市（含金坛、溧阳）核酸检测机构出具的核酸检测阴性证明（纸质版）。</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二）考生应按疫情防控有关要求做好个人防护和健康管理，提前14天申领“苏康码”，每日进行健康申报更新。备考期间不得前往国内疫情中高风险地区所在城市、病例报告城市或国（境）外，不得接触新冠病毒感染者及其密切接触者，尽量不参加聚集性活动，不到人群密集场所。出行时注意保持社交距离，乘坐公共交通工具应全程佩戴口罩并做好手部等卫生防护。如出现发热、干咳等异常症状应及时就医，以免影响正常参加招聘面试。</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三）根据当前疫情防控管理相关要求，考点内不提供停车，且考点周边停车位有限，请各位考生打车或坐公交提前达到考点。考生应提前了解考点入口位置和前往线路，考试当天提前到达考点，逾期到场失去参加面试资格的，责任自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四）所有考生持有本人面试前48小时内核酸检测阴性纸质证明、当日“苏康码”和“通信大数据行程卡”为绿码、现场测量体温＜37.3℃且无干咳等可疑症状的考生，方可入场参加面试。考生应服从考试现场防疫管理，并自备一次性医用口罩或无呼吸阀N95口罩，除身份核验、课堂教学环节之外应全程佩戴，做好个人防护。</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五）入境满21天或离开国内疫情中高风险地区满14天的考生，面试当天除须持有本人面试前48小时内核酸检测阴性证明、本人“苏康码”、“通信大数据行程卡”为绿码、现场测量体温＜37.3℃且无干咳等可疑症状外，还须提供集中隔离期满解除证明。</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（六）有下列情形之一的，应主动报告并配合相应疫情防控安排，不得参加面试：</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1.“苏康码”为红码或黄码的考生。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2.面试前14天内有中高风险地区所在县（市、区，直辖市为所在镇、街道）旅居史的考生。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3.不能出示本人面试前48小时内核酸检测阴性证明、不能出示本人当日“苏康码”和“通信大数据行程卡”绿码的考生。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4.仍在隔离治疗观察期的新冠肺炎确诊病例、疑似病例、无症状感染者以及隔离观察期未满的密切接触者和次密切接触者，以及其他因疫情相关原因被管控不能到场的考生。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5.入境未满21天或离开国内疫情中高风险地区未满14天的考生；或虽已满集中隔离期及健康管理期的，但不能全部提供集中隔离期满解除证明及新冠病毒核酸检测阴性证明的考生。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七）面试过程中，考生出现发热或干咳等可疑症状，应主动向考务工作人员报告，配合医务人员进行体温复测和排查流行病学史，并配合转移到隔离考场参加考试，面试结束后应服从安排至发热门诊就医、配合做好核酸检测。考生因发热等异常情况需要接受体温复测、排查流行病学史或需要转移到隔离考场而耽误的面试时间不予弥补。</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八）请考生仔细阅读本次面试相关规定、防疫要求，参加本次面试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kern w:val="0"/>
          <w:sz w:val="28"/>
          <w:szCs w:val="28"/>
          <w:shd w:val="clear" w:color="auto" w:fill="FFFFFF"/>
          <w:lang w:val="en-US" w:eastAsia="zh-CN" w:bidi="ar-SA"/>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77"/>
    <w:rsid w:val="000175F4"/>
    <w:rsid w:val="00094A4F"/>
    <w:rsid w:val="000F0D22"/>
    <w:rsid w:val="00233D0B"/>
    <w:rsid w:val="006D348E"/>
    <w:rsid w:val="00820D81"/>
    <w:rsid w:val="008804DF"/>
    <w:rsid w:val="00AE4C0B"/>
    <w:rsid w:val="00B72077"/>
    <w:rsid w:val="00DE32CD"/>
    <w:rsid w:val="00F07679"/>
    <w:rsid w:val="00F94895"/>
    <w:rsid w:val="00FA178B"/>
    <w:rsid w:val="1AEC3364"/>
    <w:rsid w:val="200B4D09"/>
    <w:rsid w:val="2CF76183"/>
    <w:rsid w:val="450438D5"/>
    <w:rsid w:val="4866568D"/>
    <w:rsid w:val="535C3D65"/>
    <w:rsid w:val="56A41C86"/>
    <w:rsid w:val="67C2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spacing w:line="320" w:lineRule="exact"/>
      <w:jc w:val="left"/>
    </w:pPr>
    <w:rPr>
      <w:rFonts w:ascii="Calibri" w:hAnsi="Calibri" w:eastAsia="宋体" w:cs="Calibri"/>
      <w:szCs w:val="21"/>
    </w:rPr>
  </w:style>
  <w:style w:type="paragraph" w:styleId="3">
    <w:name w:val="Balloon Text"/>
    <w:basedOn w:val="1"/>
    <w:link w:val="9"/>
    <w:qFormat/>
    <w:uiPriority w:val="0"/>
    <w:pPr>
      <w:spacing w:line="400" w:lineRule="exact"/>
    </w:pPr>
    <w:rPr>
      <w:rFonts w:ascii="Calibri" w:hAnsi="Calibri" w:eastAsia="宋体" w:cs="Calibri"/>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Autospacing="1" w:afterAutospacing="1"/>
      <w:jc w:val="left"/>
    </w:pPr>
    <w:rPr>
      <w:rFonts w:cs="Times New Roman"/>
      <w:kern w:val="0"/>
      <w:sz w:val="24"/>
    </w:rPr>
  </w:style>
  <w:style w:type="character" w:customStyle="1" w:styleId="9">
    <w:name w:val="批注框文本 字符"/>
    <w:link w:val="3"/>
    <w:semiHidden/>
    <w:qFormat/>
    <w:locked/>
    <w:uiPriority w:val="99"/>
    <w:rPr>
      <w:rFonts w:ascii="Calibri" w:hAnsi="Calibri" w:eastAsia="宋体" w:cs="Calibri"/>
      <w:sz w:val="18"/>
      <w:szCs w:val="18"/>
    </w:rPr>
  </w:style>
  <w:style w:type="character" w:customStyle="1" w:styleId="10">
    <w:name w:val="页眉 字符"/>
    <w:basedOn w:val="8"/>
    <w:link w:val="5"/>
    <w:uiPriority w:val="0"/>
    <w:rPr>
      <w:rFonts w:asciiTheme="minorHAnsi" w:hAnsiTheme="minorHAnsi" w:eastAsiaTheme="minorEastAsia" w:cstheme="minorBidi"/>
      <w:kern w:val="2"/>
      <w:sz w:val="18"/>
      <w:szCs w:val="18"/>
    </w:rPr>
  </w:style>
  <w:style w:type="character" w:customStyle="1" w:styleId="11">
    <w:name w:val="页脚 字符"/>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217</Words>
  <Characters>1240</Characters>
  <Lines>10</Lines>
  <Paragraphs>2</Paragraphs>
  <TotalTime>7</TotalTime>
  <ScaleCrop>false</ScaleCrop>
  <LinksUpToDate>false</LinksUpToDate>
  <CharactersWithSpaces>1455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平湖秋月</cp:lastModifiedBy>
  <cp:lastPrinted>2022-06-10T06:00:00Z</cp:lastPrinted>
  <dcterms:modified xsi:type="dcterms:W3CDTF">2022-06-13T00:51:21Z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0C7669B4A01141B5B7298E13A0AD1028</vt:lpwstr>
  </property>
</Properties>
</file>