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石城县2022年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引进教育人才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           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到县任教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报名信息表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  <w:t xml:space="preserve">                         </w:t>
      </w:r>
    </w:p>
    <w:p>
      <w:pPr>
        <w:spacing w:line="57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应聘类别：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 w:bidi="ar"/>
        </w:rPr>
        <w:t>硕士研究生□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乡村中小学教师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应聘学科：</w:t>
      </w:r>
    </w:p>
    <w:tbl>
      <w:tblPr>
        <w:tblStyle w:val="5"/>
        <w:tblW w:w="10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80"/>
        <w:gridCol w:w="645"/>
        <w:gridCol w:w="660"/>
        <w:gridCol w:w="765"/>
        <w:gridCol w:w="850"/>
        <w:gridCol w:w="1545"/>
        <w:gridCol w:w="320"/>
        <w:gridCol w:w="521"/>
        <w:gridCol w:w="307"/>
        <w:gridCol w:w="1013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出生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第一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教师资格证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类别学科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取得时间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技能等级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专业类别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取得时间</w:t>
            </w:r>
          </w:p>
        </w:tc>
        <w:tc>
          <w:tcPr>
            <w:tcW w:w="2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52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60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学习工作简历（从高中开始填报）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时间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就读学校及专业</w:t>
            </w: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相关荣誉（限两项）</w:t>
            </w: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本人提供的信息材料真实，符合石城县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中小学教师招聘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方案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中所规定的条件，若有虚假则愿承担一切后果；并承诺在规定时间按要求提供相关资格证书，若不能按时按要求提供，则本人自愿放弃聘用。                                               本人亲笔签名：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94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审核人(签字):                                   202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备注：本表后按次序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身份证、毕业证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及学士学位证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、教师资格证、同意报考证明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（机关事业单位在编人员及国企正式人员报考提供）及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表中所填荣誉证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复印件（A4纸），并装订好。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20" w:firstLineChars="100"/>
        <w:jc w:val="left"/>
        <w:textAlignment w:val="auto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兹有我单位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同志，身份证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号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参加工作时间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月，现就职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 单位（编制所在单位），担任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 xml:space="preserve">  职务；现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参加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  <w:t>石城县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2022年引进教育人才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  <w:t>招聘，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我单位同意其报考，若该同志被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正式聘用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，我单位将配合做好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人事、工资等关系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的转移工作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default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特此证明</w:t>
      </w: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编制所在单位意见及盖章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意见及盖章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)</w:t>
      </w: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</w:t>
      </w: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eastAsia="zh-CN"/>
        </w:rPr>
        <w:t>人社部门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意见及盖章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)</w:t>
      </w:r>
    </w:p>
    <w:p>
      <w:pPr>
        <w:spacing w:line="580" w:lineRule="exact"/>
        <w:ind w:firstLine="5440" w:firstLineChars="1700"/>
        <w:jc w:val="left"/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0"/>
          <w:szCs w:val="30"/>
        </w:rPr>
      </w:pP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0"/>
          <w:szCs w:val="30"/>
        </w:rPr>
      </w:pP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0"/>
          <w:szCs w:val="30"/>
        </w:rPr>
      </w:pPr>
    </w:p>
    <w:p>
      <w:pPr>
        <w:spacing w:line="580" w:lineRule="exact"/>
        <w:jc w:val="left"/>
        <w:rPr>
          <w:rFonts w:hint="eastAsia" w:ascii="仿宋_GB2312" w:hAnsi="黑体" w:eastAsia="仿宋_GB2312" w:cs="仿宋_GB2312"/>
          <w:color w:val="000000"/>
          <w:kern w:val="0"/>
          <w:sz w:val="30"/>
          <w:szCs w:val="30"/>
        </w:rPr>
      </w:pPr>
    </w:p>
    <w:p>
      <w:pPr>
        <w:spacing w:line="57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石城县2022年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引进教育人才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到县任教面试证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（此表均由考生自行电子打印）</w:t>
      </w:r>
    </w:p>
    <w:tbl>
      <w:tblPr>
        <w:tblStyle w:val="6"/>
        <w:tblpPr w:leftFromText="180" w:rightFromText="180" w:vertAnchor="page" w:horzAnchor="page" w:tblpX="8940" w:tblpY="32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（电子照片）</w:t>
            </w:r>
          </w:p>
        </w:tc>
      </w:tr>
    </w:tbl>
    <w:p>
      <w:pPr>
        <w:ind w:firstLine="2100" w:firstLineChars="1000"/>
        <w:rPr>
          <w:rFonts w:hint="eastAsia"/>
          <w:szCs w:val="21"/>
        </w:rPr>
      </w:pP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  名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性  别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身份证号码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面试考点：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石城县琴江中心小学</w:t>
      </w:r>
    </w:p>
    <w:p>
      <w:pPr>
        <w:spacing w:line="460" w:lineRule="exact"/>
        <w:ind w:firstLine="280" w:firstLineChars="100"/>
        <w:jc w:val="left"/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面试时间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（星期一）</w:t>
      </w:r>
    </w:p>
    <w:p>
      <w:pPr>
        <w:spacing w:line="460" w:lineRule="exact"/>
        <w:ind w:firstLine="280" w:firstLineChars="100"/>
        <w:jc w:val="left"/>
        <w:rPr>
          <w:rFonts w:hint="eastAsia" w:ascii="仿宋" w:hAnsi="仿宋" w:eastAsia="仿宋" w:cs="仿宋"/>
          <w:spacing w:val="-4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</w:p>
    <w:p>
      <w:pPr>
        <w:spacing w:line="460" w:lineRule="exact"/>
        <w:ind w:left="1820" w:hanging="1820" w:hangingChars="6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（面试分上、下午进行，安排在上午的7:00前到考点、安排在下午的13：00前到考点。考点和到场时间以按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面试公告</w:t>
      </w:r>
      <w:r>
        <w:rPr>
          <w:rFonts w:hint="eastAsia" w:ascii="仿宋" w:hAnsi="仿宋" w:eastAsia="仿宋" w:cs="仿宋"/>
          <w:sz w:val="28"/>
          <w:szCs w:val="28"/>
        </w:rPr>
        <w:t>安排为准。）</w:t>
      </w:r>
    </w:p>
    <w:p>
      <w:pPr>
        <w:spacing w:line="460" w:lineRule="exact"/>
        <w:ind w:left="3658" w:leftChars="142" w:hanging="3360" w:hangingChars="1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报考类别：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(选填：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硕士研究生引进、乡村中小学教师</w:t>
      </w:r>
      <w:r>
        <w:rPr>
          <w:rFonts w:hint="eastAsia" w:ascii="仿宋" w:hAnsi="仿宋" w:eastAsia="仿宋" w:cs="仿宋"/>
          <w:sz w:val="28"/>
          <w:szCs w:val="28"/>
        </w:rPr>
        <w:t>)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报考学科：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（如：语文）</w:t>
      </w:r>
    </w:p>
    <w:p>
      <w:pPr>
        <w:spacing w:line="4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面试考场：安排以考点张贴的为准。</w:t>
      </w:r>
    </w:p>
    <w:p>
      <w:pPr>
        <w:spacing w:line="460" w:lineRule="exact"/>
        <w:ind w:firstLine="980" w:firstLineChars="3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（凭此证和身份证参加面试）</w:t>
      </w:r>
    </w:p>
    <w:p>
      <w:pPr>
        <w:spacing w:line="400" w:lineRule="exact"/>
        <w:ind w:firstLine="280" w:firstLineChars="1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一、请考生在规定的时间到指定的考点参加面试，迟到15分钟及以上的截止进场。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二、考生在考试（面试）过程中须遵守考试（面试）规定，若违纪违规按相关规定处理。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三、请各考生做好疫情防控相关工作。并在进入考点时接受现场体温检测、通过手机扫“通行大数据行程二维码”等。</w:t>
      </w:r>
    </w:p>
    <w:p>
      <w:pPr>
        <w:spacing w:line="400" w:lineRule="exact"/>
        <w:ind w:left="298" w:leftChars="142"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四、入闱体检人员于2022年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到体检医院</w:t>
      </w:r>
      <w:r>
        <w:rPr>
          <w:rFonts w:hint="eastAsia" w:ascii="仿宋_GB2312" w:hAnsi="仿宋" w:eastAsia="仿宋_GB2312"/>
          <w:sz w:val="28"/>
          <w:szCs w:val="28"/>
        </w:rPr>
        <w:t>参加体检（体检安排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在体检</w:t>
      </w:r>
      <w:r>
        <w:rPr>
          <w:rFonts w:hint="eastAsia" w:ascii="仿宋_GB2312" w:hAnsi="仿宋" w:eastAsia="仿宋_GB2312"/>
          <w:sz w:val="28"/>
          <w:szCs w:val="28"/>
        </w:rPr>
        <w:t>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一天</w:t>
      </w:r>
      <w:r>
        <w:rPr>
          <w:rFonts w:hint="eastAsia" w:ascii="仿宋_GB2312" w:hAnsi="仿宋" w:eastAsia="仿宋_GB2312"/>
          <w:sz w:val="28"/>
          <w:szCs w:val="28"/>
        </w:rPr>
        <w:t>在石城县教育科技体育局公众号公布）。</w:t>
      </w:r>
    </w:p>
    <w:p>
      <w:pPr>
        <w:spacing w:line="400" w:lineRule="exact"/>
        <w:ind w:left="298" w:leftChars="142" w:firstLine="536" w:firstLineChars="200"/>
        <w:rPr>
          <w:rFonts w:hint="eastAsia" w:ascii="仿宋_GB2312" w:hAnsi="仿宋" w:eastAsia="仿宋_GB2312"/>
          <w:spacing w:val="-6"/>
          <w:sz w:val="28"/>
          <w:szCs w:val="28"/>
        </w:rPr>
      </w:pPr>
      <w:r>
        <w:rPr>
          <w:rFonts w:hint="eastAsia" w:ascii="仿宋_GB2312" w:hAnsi="仿宋" w:eastAsia="仿宋_GB2312"/>
          <w:spacing w:val="-6"/>
          <w:sz w:val="28"/>
          <w:szCs w:val="28"/>
        </w:rPr>
        <w:t>五、考试各个环节及相关安排要求,均会根据工作进度随时在石城县教育科技体育局公众号公布。请及时上网查询。</w:t>
      </w:r>
    </w:p>
    <w:p>
      <w:pPr>
        <w:spacing w:line="57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36"/>
        </w:rPr>
        <w:t>江西省中小学教师招聘岗位专业要求参照目录</w:t>
      </w:r>
    </w:p>
    <w:p>
      <w:pPr>
        <w:spacing w:line="600" w:lineRule="exact"/>
        <w:jc w:val="center"/>
        <w:rPr>
          <w:rFonts w:ascii="仿宋_GB2312" w:eastAsia="仿宋_GB2312"/>
          <w:color w:val="000000"/>
          <w:spacing w:val="-6"/>
          <w:sz w:val="40"/>
          <w:szCs w:val="32"/>
          <w:lang w:val="en"/>
        </w:rPr>
      </w:pPr>
      <w:r>
        <w:rPr>
          <w:rFonts w:ascii="仿宋_GB2312" w:eastAsia="仿宋_GB2312"/>
          <w:color w:val="000000"/>
          <w:spacing w:val="-6"/>
          <w:sz w:val="32"/>
          <w:szCs w:val="32"/>
          <w:lang w:val="en"/>
        </w:rPr>
        <w:t>（2022年修订）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说明：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三、本目录仅适用于全省中小学及特岗教师招聘，考生应参照此目录进行报考。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四、研究生、本科、专科学历的小学教育专业（代码分别为：045115、040107、670103K）报考对应学历（及以下）层次要求的小学阶段任一学科岗位，均符合专业要求。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六、不在本目录范围的，能否通过资格审查、参加面试，由当地教师招聘领导小组研究决定。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</w:p>
    <w:tbl>
      <w:tblPr>
        <w:tblStyle w:val="5"/>
        <w:tblW w:w="14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515"/>
        <w:gridCol w:w="3345"/>
        <w:gridCol w:w="3345"/>
        <w:gridCol w:w="3345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招聘岗位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33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研究生专业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本科专业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专科专业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1.语文教师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0501中国语言文学，045103学科教学(语文)，0453汉语国际教育，050301新闻学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0501中国语言文学类，040109T华文教育，050301新闻学，130309播音与主持艺术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670104K语文教育，670201汉语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2.数学教师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020102经济统计学，0203金融学类，0701数学类，0712统计学类，120204财务管理，120203K会计学，0809计算机类，0202财政学类，120213T财务会计教育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6102计算机类，670105K数学教育，6302金融类，630301财务管理，630302会计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3.英语教师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050201英语，050261翻译，050262商务英语，0204经济与贸易类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670106K英语教育,670202商务英语，670203应用英语，670204旅游英语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4.道德与法治、政治教师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0101哲学类，0301法学类，0302政治学类，0305马克思主义理论类，030301社会学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5.历史教师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06历史学，045109学科教学(历史)，0304民族学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0601历史学类，0304民族学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670110K历史教育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hAnsi="Times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6.地理教师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7.物理教师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0702物理学类，0706大气科学类，0708地球物理学类，08工学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8.化学教师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9.生物教师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0710生物学，0713生态学，070703海洋生物学，070903古生物学与地层学，0831生物医学工程，0836生物工程，09农学，10医学，045107学科教学(生物)，085230生物医学工程，085238生物工程，085273生物与医药，0857资源与环境，0860生物与医药，0951农业，0952兽医，0954林业， 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51农林牧渔大类，5701生物技术类，62医药卫生大类，670109K生物教育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10.音乐教师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040105艺术教育，1302音乐与舞蹈学类，130301表演，130302戏剧学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11.体育教师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0403体育学，045112学科教学(体育)，0452体育，1302音乐与舞蹈学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0402体育学类，040105艺术教育，1302音乐与舞蹈学类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670114K体育教育,6704体育类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12.美术教师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1304美术学，1305设计学，045113学科教学(美术)，135107美术，135108艺术设计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1304美术学类，1305设计学类，040105艺术教育，130310动画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13.科学教师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07理学、08工学、040102科学教育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670119K科学教育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14.综合实践活动（信息技术）教师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  <w:shd w:val="thinHorzStripe" w:color="A4A4A4" w:fill="auto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5203测绘地理信息类，5603自动化类，61电子信息大类，670120K现代教育技术,6102计算机类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09信息技术类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15.心理健康教师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0402心理学，045116心理健康教育，0454应用心理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0711心理学类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16.高中技术（含信息技术和通用技术）教师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17.幼儿园教师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160100学前教育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1501幼儿教育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93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18.特殊教育教师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040109特殊教育学，045119特殊教育，100215康复医学与理疗学，105114康复医学与理疗学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040108特殊教育，101005康复治疗学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670118K特殊教育，690304社区康复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sectPr>
          <w:pgSz w:w="16838" w:h="11906" w:orient="landscape"/>
          <w:pgMar w:top="1588" w:right="2098" w:bottom="1588" w:left="1871" w:header="851" w:footer="1191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rPr>
          <w:rFonts w:hint="eastAsia"/>
        </w:rPr>
      </w:pPr>
    </w:p>
    <w:p>
      <w:pPr>
        <w:widowControl/>
        <w:spacing w:line="400" w:lineRule="exact"/>
        <w:ind w:left="630" w:hanging="630" w:hangingChars="300"/>
        <w:rPr>
          <w:rFonts w:hint="eastAsia" w:ascii="仿宋_GB2312" w:hAnsi="宋体" w:eastAsia="仿宋_GB2312" w:cs="宋体"/>
          <w:color w:val="000000"/>
          <w:kern w:val="28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05pt;height:0pt;width:442.2pt;z-index:251660288;mso-width-relative:page;mso-height-relative:page;" filled="f" stroked="t" coordsize="21600,21600" o:gfxdata="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JWg71QAAAAYBAAAPAAAAAAAAAAEAIAAAACIAAABkcnMvZG93bnJldi54bWxQSwECFAAU&#10;AAAACACHTuJATaOvMvQBAADlAwAADgAAAAAAAAABACAAAAAk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抄送：</w:t>
      </w:r>
      <w:r>
        <w:rPr>
          <w:rFonts w:hint="eastAsia" w:ascii="仿宋_GB2312" w:hAnsi="宋体" w:eastAsia="仿宋_GB2312" w:cs="宋体"/>
          <w:color w:val="000000"/>
          <w:kern w:val="28"/>
          <w:sz w:val="28"/>
          <w:szCs w:val="28"/>
        </w:rPr>
        <w:t>县委各部门，县纪委监委办公室，县人大常委会办公室，县政协办公室，县人武部，县法院，县检察院，群众团体。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369570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9.1pt;height:0pt;width:442.2pt;z-index:251662336;mso-width-relative:page;mso-height-relative:page;" filled="f" stroked="t" coordsize="21600,21600" o:gfxdata="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YcnzXAAAACAEAAA8AAAAAAAAAAQAgAAAAIgAAAGRycy9kb3ducmV2LnhtbFBLAQIU&#10;ABQAAAAIAIdO4kDDesz99AEAAOUDAAAOAAAAAAAAAAEAIAAAACY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35pt;height:0pt;width:442.2pt;z-index:251661312;mso-width-relative:page;mso-height-relative:page;" filled="f" stroked="t" coordsize="21600,21600" o:gfxdata="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Adj7dYAAAAGAQAADwAAAAAAAAABACAAAAAiAAAAZHJzL2Rvd25yZXYueG1sUEsBAhQA&#10;FAAAAAgAh07iQOX8LQv0AQAA5AMAAA4AAAAAAAAAAQAgAAAAJQEAAGRycy9lMm9Eb2MueG1sUEsF&#10;BgAAAAAGAAYAWQEAAIsFAAAAAA=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石城县人民政府办公室秘书股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7" w:type="default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2114" w:y="-443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color w:val="FFFFFF"/>
        <w:sz w:val="28"/>
        <w:szCs w:val="28"/>
      </w:rPr>
      <w:t>——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2309" w:wrap="around" w:vAnchor="text" w:hAnchor="page" w:x="8729" w:y="-653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 —</w:t>
    </w:r>
  </w:p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2099" w:wrap="around" w:vAnchor="text" w:hAnchor="page" w:x="2114" w:y="-653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zAzNDNiN2QxNTdmODQzZTk0YTNmN2IwZGQ5YzIifQ=="/>
  </w:docVars>
  <w:rsids>
    <w:rsidRoot w:val="709D17EE"/>
    <w:rsid w:val="0CDE3F0F"/>
    <w:rsid w:val="11F53E1B"/>
    <w:rsid w:val="1FFD4CEB"/>
    <w:rsid w:val="21484AEB"/>
    <w:rsid w:val="228F17F1"/>
    <w:rsid w:val="2FD77399"/>
    <w:rsid w:val="311A57DC"/>
    <w:rsid w:val="3EEB670E"/>
    <w:rsid w:val="44A430E9"/>
    <w:rsid w:val="46687CEF"/>
    <w:rsid w:val="4C8A05CF"/>
    <w:rsid w:val="59BA0405"/>
    <w:rsid w:val="60C95FEE"/>
    <w:rsid w:val="61741282"/>
    <w:rsid w:val="646B5FCA"/>
    <w:rsid w:val="695D7D2A"/>
    <w:rsid w:val="6BEA3ECE"/>
    <w:rsid w:val="709D17EE"/>
    <w:rsid w:val="72D32CBA"/>
    <w:rsid w:val="767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7847</Words>
  <Characters>9708</Characters>
  <Lines>0</Lines>
  <Paragraphs>0</Paragraphs>
  <TotalTime>2</TotalTime>
  <ScaleCrop>false</ScaleCrop>
  <LinksUpToDate>false</LinksUpToDate>
  <CharactersWithSpaces>10186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2020-08-13T03:21:00Z</dcterms:created>
  <dc:creator>Administrator</dc:creator>
  <cp:lastModifiedBy>刘金亭</cp:lastModifiedBy>
  <cp:lastPrinted>2022-06-02T01:33:00Z</cp:lastPrinted>
  <dcterms:modified xsi:type="dcterms:W3CDTF">2022-06-10T02:17:55Z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0A7B11A38C0E4B81A6EB3E6A1D5CDFB8</vt:lpwstr>
  </property>
</Properties>
</file>