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AF" w:rsidRDefault="00B40FAF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0FAF" w:rsidRDefault="00F37332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甘肃省交通运输厅所属事业单位2022年度公开招聘工作人员疫情防控须知</w:t>
      </w:r>
    </w:p>
    <w:p w:rsidR="00B40FAF" w:rsidRDefault="00B40FAF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B40FAF" w:rsidRDefault="00F37332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一、应聘人员须做好考前14天自我健康管理，凭考试当日手机界面“甘肃健康码”绿码、考前48小时内核酸检测阴性证明（二者缺一不可）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检测体温正常（＜37.3℃）方可参加考试。</w:t>
      </w:r>
    </w:p>
    <w:p w:rsidR="00B40FAF" w:rsidRDefault="00F37332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二、按照甘肃省新冠肺炎疫情联防联控领导小组办公室有关要求，“甘肃健康码”异常和来自国内疫情中高风险地区的应聘人员，须按人员来源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地风险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等级，严格落实相应的集中隔离或居家健康监测措施，并按要求进行核酸检测，符合条件的于考前按程序转码。</w:t>
      </w:r>
    </w:p>
    <w:p w:rsidR="00B40FAF" w:rsidRDefault="00F37332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三、应聘人员应自备一次性医用口罩或医用外科口罩并全程佩戴。在参加考试过程中出现发热、咳嗽等呼吸道症状者，应及时向考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工作人员报告。考试结束后应尽快开展新冠核酸检测，并将结果及时上报考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部门。</w:t>
      </w:r>
    </w:p>
    <w:p w:rsidR="00B40FAF" w:rsidRDefault="00F37332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四、应聘人员不得隐瞒或谎报旅居史、接触史、健康状况等疫情防控重点信息，否则将承担相应的法律责任。</w:t>
      </w:r>
    </w:p>
    <w:p w:rsidR="00B40FAF" w:rsidRDefault="00F3733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、考试期间，考生要自觉维护考试秩序，与其他考生保持安全防控距离，服从现场工作人员安排，考试结束后按规定有序离场。在备用隔离考场参加考试的考生，须在考点其他考生全部离场后方可离开。</w:t>
      </w:r>
    </w:p>
    <w:p w:rsidR="00B40FAF" w:rsidRDefault="00F3733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六、考生要认真阅读本公告，承诺已知悉告知事项、证明义务和防疫要求，并自愿承担相关责任。凡隐瞒或谎报旅</w:t>
      </w:r>
      <w:r>
        <w:rPr>
          <w:rFonts w:ascii="仿宋_GB2312" w:eastAsia="仿宋_GB2312" w:hint="eastAsia"/>
          <w:sz w:val="32"/>
          <w:szCs w:val="32"/>
        </w:rPr>
        <w:lastRenderedPageBreak/>
        <w:t>居史、接触史、健康状况等疫情防控重点信息，不配合工作人员进行相关健康检测、询问、排查、送诊等造成严重后果的，将按照疫情防控相关规定严肃处理，并承担相应法律责任。</w:t>
      </w:r>
    </w:p>
    <w:p w:rsidR="00F37332" w:rsidRDefault="00F37332">
      <w:pPr>
        <w:spacing w:line="55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七、考试疫情防控相关规定将根据</w:t>
      </w:r>
      <w:r w:rsidR="00DB6867">
        <w:rPr>
          <w:rFonts w:ascii="仿宋_GB2312" w:eastAsia="仿宋_GB2312" w:hint="eastAsia"/>
          <w:sz w:val="32"/>
          <w:szCs w:val="32"/>
        </w:rPr>
        <w:t>国家和我省疫情</w:t>
      </w:r>
      <w:r>
        <w:rPr>
          <w:rFonts w:ascii="仿宋_GB2312" w:eastAsia="仿宋_GB2312" w:hint="eastAsia"/>
          <w:sz w:val="32"/>
          <w:szCs w:val="32"/>
        </w:rPr>
        <w:t>防控</w:t>
      </w:r>
      <w:r w:rsidR="00DB6867">
        <w:rPr>
          <w:rFonts w:ascii="仿宋_GB2312" w:eastAsia="仿宋_GB2312" w:hint="eastAsia"/>
          <w:sz w:val="32"/>
          <w:szCs w:val="32"/>
        </w:rPr>
        <w:t>动态要求</w:t>
      </w:r>
      <w:r>
        <w:rPr>
          <w:rFonts w:ascii="仿宋_GB2312" w:eastAsia="仿宋_GB2312" w:hint="eastAsia"/>
          <w:sz w:val="32"/>
          <w:szCs w:val="32"/>
        </w:rPr>
        <w:t>进行</w:t>
      </w:r>
      <w:r w:rsidR="00DB6867">
        <w:rPr>
          <w:rFonts w:ascii="仿宋_GB2312" w:eastAsia="仿宋_GB2312" w:hint="eastAsia"/>
          <w:sz w:val="32"/>
          <w:szCs w:val="32"/>
        </w:rPr>
        <w:t>适当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调整，</w:t>
      </w:r>
      <w:r>
        <w:rPr>
          <w:rFonts w:ascii="仿宋_GB2312" w:eastAsia="仿宋_GB2312"/>
          <w:sz w:val="32"/>
          <w:szCs w:val="32"/>
        </w:rPr>
        <w:t>请考生</w:t>
      </w:r>
      <w:r>
        <w:rPr>
          <w:rFonts w:ascii="仿宋_GB2312" w:eastAsia="仿宋_GB2312" w:hint="eastAsia"/>
          <w:sz w:val="32"/>
          <w:szCs w:val="32"/>
        </w:rPr>
        <w:t>及时关注当地</w:t>
      </w:r>
      <w:r>
        <w:rPr>
          <w:rFonts w:ascii="仿宋_GB2312" w:eastAsia="仿宋_GB2312"/>
          <w:sz w:val="32"/>
          <w:szCs w:val="32"/>
        </w:rPr>
        <w:t>官方网站</w:t>
      </w:r>
      <w:r>
        <w:rPr>
          <w:rFonts w:ascii="仿宋_GB2312" w:eastAsia="仿宋_GB2312" w:hint="eastAsia"/>
          <w:sz w:val="32"/>
          <w:szCs w:val="32"/>
        </w:rPr>
        <w:t>发布的</w:t>
      </w:r>
      <w:r>
        <w:rPr>
          <w:rFonts w:ascii="仿宋_GB2312" w:eastAsia="仿宋_GB2312"/>
          <w:sz w:val="32"/>
          <w:szCs w:val="32"/>
        </w:rPr>
        <w:t>疫情防控信息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3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OTU4OTkwM2Q5M2VhZTU5YjY4ZjlhYTY4MTg4M2IifQ=="/>
  </w:docVars>
  <w:rsids>
    <w:rsidRoot w:val="009655CC"/>
    <w:rsid w:val="002430A8"/>
    <w:rsid w:val="002C1610"/>
    <w:rsid w:val="009655CC"/>
    <w:rsid w:val="00B40FAF"/>
    <w:rsid w:val="00CF64FC"/>
    <w:rsid w:val="00DB6867"/>
    <w:rsid w:val="00E901D2"/>
    <w:rsid w:val="00F37332"/>
    <w:rsid w:val="00F83B8E"/>
    <w:rsid w:val="00FB1296"/>
    <w:rsid w:val="2B7A2663"/>
    <w:rsid w:val="340F0DB0"/>
    <w:rsid w:val="5AE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B5AAC-37F5-4315-AAAF-20FB53AC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68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李圣煊</dc:creator>
  <cp:lastModifiedBy>李圣煊</cp:lastModifiedBy>
  <cp:revision>8</cp:revision>
  <cp:lastPrinted>2022-06-14T01:10:00Z</cp:lastPrinted>
  <dcterms:created xsi:type="dcterms:W3CDTF">2021-09-03T07:08:00Z</dcterms:created>
  <dcterms:modified xsi:type="dcterms:W3CDTF">2022-06-14T01:11:00Z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E20CEB298B0C4F1DB06B77066F8DB23D</vt:lpwstr>
  </property>
</Properties>
</file>