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0" w:lineRule="exact"/>
        <w:jc w:val="center"/>
        <w:rPr>
          <w:rFonts w:hint="eastAsia" w:ascii="方正小标宋_GBK" w:eastAsia="方正小标宋_GBK" w:hAnsiTheme="minorEastAsia"/>
          <w:bCs/>
          <w:spacing w:val="-4"/>
          <w:sz w:val="40"/>
          <w:szCs w:val="44"/>
        </w:rPr>
      </w:pPr>
      <w:r>
        <w:rPr>
          <w:rFonts w:hint="eastAsia" w:ascii="方正小标宋_GBK" w:eastAsia="方正小标宋_GBK" w:hAnsiTheme="minorEastAsia"/>
          <w:bCs/>
          <w:spacing w:val="-4"/>
          <w:sz w:val="40"/>
          <w:szCs w:val="44"/>
        </w:rPr>
        <w:t>国家统计局山东调查总队202</w:t>
      </w:r>
      <w:r>
        <w:rPr>
          <w:rFonts w:ascii="方正小标宋_GBK" w:eastAsia="方正小标宋_GBK" w:hAnsiTheme="minorEastAsia"/>
          <w:bCs/>
          <w:spacing w:val="-4"/>
          <w:sz w:val="40"/>
          <w:szCs w:val="44"/>
        </w:rPr>
        <w:t>2</w:t>
      </w:r>
      <w:r>
        <w:rPr>
          <w:rFonts w:hint="eastAsia" w:ascii="方正小标宋_GBK" w:eastAsia="方正小标宋_GBK" w:hAnsiTheme="minorEastAsia"/>
          <w:bCs/>
          <w:spacing w:val="-4"/>
          <w:sz w:val="40"/>
          <w:szCs w:val="44"/>
        </w:rPr>
        <w:t>年度</w:t>
      </w:r>
    </w:p>
    <w:p>
      <w:pPr>
        <w:shd w:val="solid" w:color="FFFFFF" w:fill="auto"/>
        <w:autoSpaceDN w:val="0"/>
        <w:spacing w:line="520" w:lineRule="exact"/>
        <w:jc w:val="center"/>
        <w:rPr>
          <w:rFonts w:ascii="方正小标宋_GBK" w:eastAsia="方正小标宋_GBK" w:hAnsiTheme="minorEastAsia"/>
          <w:bCs/>
          <w:sz w:val="40"/>
          <w:szCs w:val="44"/>
          <w:shd w:val="clear" w:color="auto" w:fill="FFFFFF"/>
        </w:rPr>
      </w:pPr>
      <w:r>
        <w:rPr>
          <w:rFonts w:hint="eastAsia" w:ascii="方正小标宋_GBK" w:eastAsia="方正小标宋_GBK" w:hAnsiTheme="minorEastAsia"/>
          <w:bCs/>
          <w:sz w:val="40"/>
          <w:szCs w:val="44"/>
          <w:shd w:val="clear" w:color="auto" w:fill="FFFFFF"/>
        </w:rPr>
        <w:t>考试录用公务员面试</w:t>
      </w:r>
      <w:r>
        <w:rPr>
          <w:rFonts w:hint="eastAsia" w:ascii="方正小标宋_GBK" w:eastAsia="方正小标宋_GBK" w:hAnsiTheme="minorEastAsia"/>
          <w:bCs/>
          <w:sz w:val="40"/>
          <w:szCs w:val="44"/>
          <w:shd w:val="clear" w:color="auto" w:fill="FFFFFF"/>
          <w:lang w:eastAsia="zh-CN"/>
        </w:rPr>
        <w:t>补充</w:t>
      </w:r>
      <w:r>
        <w:rPr>
          <w:rFonts w:hint="eastAsia" w:ascii="方正小标宋_GBK" w:eastAsia="方正小标宋_GBK" w:hAnsiTheme="minorEastAsia"/>
          <w:bCs/>
          <w:sz w:val="40"/>
          <w:szCs w:val="44"/>
          <w:shd w:val="clear" w:color="auto" w:fill="FFFFFF"/>
        </w:rPr>
        <w:t>公告</w:t>
      </w:r>
    </w:p>
    <w:p>
      <w:pPr>
        <w:shd w:val="solid" w:color="FFFFFF" w:fill="auto"/>
        <w:autoSpaceDN w:val="0"/>
        <w:spacing w:line="200" w:lineRule="exact"/>
        <w:ind w:firstLine="641"/>
        <w:rPr>
          <w:rFonts w:eastAsia="仿宋_GB2312"/>
          <w:sz w:val="32"/>
          <w:szCs w:val="32"/>
          <w:shd w:val="clear" w:color="auto" w:fill="FFFFFF"/>
        </w:rPr>
      </w:pPr>
    </w:p>
    <w:p>
      <w:pPr>
        <w:shd w:val="solid" w:color="FFFFFF" w:fill="auto"/>
        <w:autoSpaceDN w:val="0"/>
        <w:spacing w:line="520" w:lineRule="exact"/>
        <w:rPr>
          <w:rFonts w:hint="eastAsia" w:eastAsia="仿宋_GB2312"/>
          <w:sz w:val="32"/>
          <w:szCs w:val="32"/>
        </w:rPr>
      </w:pPr>
    </w:p>
    <w:p>
      <w:pPr>
        <w:shd w:val="solid" w:color="FFFFFF" w:fill="auto"/>
        <w:autoSpaceDN w:val="0"/>
        <w:spacing w:line="52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山东调查总队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480" w:type="dxa"/>
        <w:tblInd w:w="0" w:type="dxa"/>
        <w:tblLayout w:type="autofit"/>
        <w:tblCellMar>
          <w:top w:w="0" w:type="dxa"/>
          <w:left w:w="108" w:type="dxa"/>
          <w:bottom w:w="0" w:type="dxa"/>
          <w:right w:w="108" w:type="dxa"/>
        </w:tblCellMar>
      </w:tblPr>
      <w:tblGrid>
        <w:gridCol w:w="2480"/>
        <w:gridCol w:w="1000"/>
        <w:gridCol w:w="1040"/>
        <w:gridCol w:w="1760"/>
        <w:gridCol w:w="1160"/>
        <w:gridCol w:w="1040"/>
      </w:tblGrid>
      <w:tr>
        <w:tblPrEx>
          <w:tblCellMar>
            <w:top w:w="0" w:type="dxa"/>
            <w:left w:w="108" w:type="dxa"/>
            <w:bottom w:w="0" w:type="dxa"/>
            <w:right w:w="108" w:type="dxa"/>
          </w:tblCellMar>
        </w:tblPrEx>
        <w:trPr>
          <w:trHeight w:val="1117" w:hRule="atLeast"/>
        </w:trPr>
        <w:tc>
          <w:tcPr>
            <w:tcW w:w="24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职位名称及代码</w:t>
            </w:r>
          </w:p>
        </w:tc>
        <w:tc>
          <w:tcPr>
            <w:tcW w:w="10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进入</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面试</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最低</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分数</w:t>
            </w:r>
          </w:p>
        </w:tc>
        <w:tc>
          <w:tcPr>
            <w:tcW w:w="10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姓名</w:t>
            </w:r>
          </w:p>
        </w:tc>
        <w:tc>
          <w:tcPr>
            <w:tcW w:w="17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准考证号</w:t>
            </w:r>
          </w:p>
        </w:tc>
        <w:tc>
          <w:tcPr>
            <w:tcW w:w="11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面试时间</w:t>
            </w:r>
          </w:p>
        </w:tc>
        <w:tc>
          <w:tcPr>
            <w:tcW w:w="104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 注</w:t>
            </w: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山东调查总队业务处室一级主任科员及以下（1）（400110115001）</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116.8</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杜欣静</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135111051200626</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王凯</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135112011901003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穆玉佩</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135113010301325</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陈利清</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135137010101116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徐茂茂</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135137010101310</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房晓婷</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135137010303821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王晨</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135137010400617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成珂</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135137030200226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陈亮</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135137030202009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姚瑶</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135137030202227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姜奕玖</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135137060100316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刘钰</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135137080102706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郑杰</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135137090100629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刘咏春</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135137090104126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朱连芹</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135137090104708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山东调查总队业务处室一级主任科员及以下（2）（400110115002）</w:t>
            </w:r>
          </w:p>
        </w:tc>
        <w:tc>
          <w:tcPr>
            <w:tcW w:w="1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120.1</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李智</w:t>
            </w:r>
          </w:p>
        </w:tc>
        <w:tc>
          <w:tcPr>
            <w:tcW w:w="17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135132010201919</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宋佳杰</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135137010100803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齐继薇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135137010101911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王延英</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135137010200226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鲁俊一</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135137010201803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李园园</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135137010302923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徐飞鸿</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135137010303511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王焱</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135137010304414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郑晓彤</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135137010502208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宋娟</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135137010503222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韩蒙荫</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135137020104022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李靖宇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135137030102218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苑申</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135137030200607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董晓</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135137090101117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青岛调查队业务处室一级主任科员及以下（400110115003）</w:t>
            </w:r>
          </w:p>
        </w:tc>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119.9</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王梦洁</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135137020101027</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邓小菲</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135137020101418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胡潇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135137020105614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枣庄调查队业务科室一级科员（400110115005）</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126.1</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应梓健</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135233100101929</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闫琛</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135237080201926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吕亮</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135237090300304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烟台调查队业务科室一级科员（400110115006）</w:t>
            </w:r>
          </w:p>
        </w:tc>
        <w:tc>
          <w:tcPr>
            <w:tcW w:w="1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128.5</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隋佳耘</w:t>
            </w:r>
          </w:p>
        </w:tc>
        <w:tc>
          <w:tcPr>
            <w:tcW w:w="17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135237010701323</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刘美驿</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135237060200826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潍坊调查队业务科室一级科员（400110115008）</w:t>
            </w:r>
          </w:p>
        </w:tc>
        <w:tc>
          <w:tcPr>
            <w:tcW w:w="1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120.7</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王建辉</w:t>
            </w:r>
          </w:p>
        </w:tc>
        <w:tc>
          <w:tcPr>
            <w:tcW w:w="17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135237020202305</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赵千雪</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135237020203202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冯观正</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135237080200229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济宁调查队综合科室一级科员（400110115009）</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126.4</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王雪燕</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135233011205114</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刘晓琛</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135237080201222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姚望</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135237080202615</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威海调查队业务科室一级科员（400110115012）</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127.4</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刘文豪</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135237020204820</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于梦菡</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135237060200615</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慈煜淞</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135237060202316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734" w:hRule="atLeast"/>
        </w:trPr>
        <w:tc>
          <w:tcPr>
            <w:tcW w:w="24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莱芜调查队业务科室一级科员（400110115015）</w:t>
            </w:r>
          </w:p>
        </w:tc>
        <w:tc>
          <w:tcPr>
            <w:tcW w:w="1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106.4</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王春义</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135212012900822</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02" w:hRule="atLeast"/>
        </w:trPr>
        <w:tc>
          <w:tcPr>
            <w:tcW w:w="24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滨州调查队业务科室一级科员（400110115019）</w:t>
            </w:r>
          </w:p>
        </w:tc>
        <w:tc>
          <w:tcPr>
            <w:tcW w:w="1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117</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查代星</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135236073104210</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98" w:hRule="atLeast"/>
        </w:trPr>
        <w:tc>
          <w:tcPr>
            <w:tcW w:w="24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菏泽调查队综合科室一级科员（400110115021）</w:t>
            </w:r>
          </w:p>
        </w:tc>
        <w:tc>
          <w:tcPr>
            <w:tcW w:w="1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110</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吴俊华</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135237080202226</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济阳调查队一级科员（400110115023）</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129.9</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王春丽</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135237090200318</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张德灵</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135237090201101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王旭昌</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135237090202923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莱西调查队一级科员（400110115025）</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100.1</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尚俊杰</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135233020405201</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陈白璐</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135237020206412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袁新尧</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135237030301724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滕州调查队一级科员（400110115027）</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128.4</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屈超</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135237080200325</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67"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李金哲</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135237080203028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34"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禹文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135237090202308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58" w:hRule="atLeast"/>
        </w:trPr>
        <w:tc>
          <w:tcPr>
            <w:tcW w:w="24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青州调查队一级科员（400110115028）</w:t>
            </w:r>
          </w:p>
        </w:tc>
        <w:tc>
          <w:tcPr>
            <w:tcW w:w="1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114.3</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段益迈</w:t>
            </w:r>
          </w:p>
        </w:tc>
        <w:tc>
          <w:tcPr>
            <w:tcW w:w="17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135211196300305</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王正一</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135237030400508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74"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王玉群</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135237080204813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3"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文登调查队一级科员（400110115033）</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116.1</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牛宇轩</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135213010803410</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547"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部衣举</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135237060201910</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67"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王佳腾</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135237090301107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49"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沾化调查队一级科员（400110115037）</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122.5</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秘晓杨</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135237011001611</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7"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王明君</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135237030400501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65"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李传伟</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135265013802002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5"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邹平调查队一级科员（400110115038）</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125.1</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陈新</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135237030301127</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553"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尚前</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135237090200202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75"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韩龙</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135237090200720</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55" w:hRule="atLeast"/>
        </w:trPr>
        <w:tc>
          <w:tcPr>
            <w:tcW w:w="24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鄄城调查队一级科员（400110115041）</w:t>
            </w:r>
          </w:p>
        </w:tc>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113.3</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郗洪民</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135237010601316</w:t>
            </w:r>
          </w:p>
        </w:tc>
        <w:tc>
          <w:tcPr>
            <w:tcW w:w="11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6月23日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9"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张旭之</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135237010801102</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57"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王闯</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135237020205310</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1"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刘天宇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135237090301801</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73"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武洋</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135251000503924</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3"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张锦锦</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135261011204916</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淄博调查队业务科室一级科员（400110115004）</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122</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周舟</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135232010802927</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王睿</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135232090105002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朱浩源</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135232090105501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李小琦</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135237010802402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岳梓坤</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135237020203528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李鹏飞</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135237080203111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58" w:hRule="atLeast"/>
        </w:trPr>
        <w:tc>
          <w:tcPr>
            <w:tcW w:w="24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潍坊调查队综合科室一级科员（400110115007）</w:t>
            </w:r>
          </w:p>
        </w:tc>
        <w:tc>
          <w:tcPr>
            <w:tcW w:w="1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120.4</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李巍</w:t>
            </w:r>
          </w:p>
        </w:tc>
        <w:tc>
          <w:tcPr>
            <w:tcW w:w="17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135237010600509</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2"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季传英</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135237011001714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74"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刘润昊</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135237030303019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3"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潘星宇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135237030400622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47"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威海调查队业务科室四级主任科员（400110115011）</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106.3</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王文君</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135237060202523</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张秀举</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135237060203017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49" w:hRule="atLeast"/>
        </w:trPr>
        <w:tc>
          <w:tcPr>
            <w:tcW w:w="24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威海调查队综合科室一级科员（400110115013）</w:t>
            </w:r>
          </w:p>
        </w:tc>
        <w:tc>
          <w:tcPr>
            <w:tcW w:w="1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111.4</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苗蕾</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135237060201102</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7" w:hRule="atLeast"/>
        </w:trPr>
        <w:tc>
          <w:tcPr>
            <w:tcW w:w="24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临沂调查队业务科室一级科员（400110115016）</w:t>
            </w:r>
          </w:p>
        </w:tc>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121.6</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刘智慧</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135237010601423</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449"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闫丛瑞</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135237011002316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29"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季祥</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135237090201107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51"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徐达</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135237090203008</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9"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滨州调查队综合科室一级科员（400110115018）</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108.1</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张永康</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135237080200603</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553"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于枫</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135237090302421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61"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居金业</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135250010300105</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55"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菏泽调查队业务科室一级科员（400110115022）</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124.5</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赵瑞聪</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135232010702323</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63"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郑万超</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135237010801824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43"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樊哲媛</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135237080200309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79"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张浩</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135237080203001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冯靖宇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135237090202309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1" w:hRule="atLeast"/>
        </w:trPr>
        <w:tc>
          <w:tcPr>
            <w:tcW w:w="24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商河调查队一级科员（400110115024）</w:t>
            </w:r>
          </w:p>
        </w:tc>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117.3</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刘汶东</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135237020206017</w:t>
            </w:r>
          </w:p>
        </w:tc>
        <w:tc>
          <w:tcPr>
            <w:tcW w:w="11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547"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韩金昕瑶</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135237030301208</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苏国芳</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135237030302112</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549"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刘佳麒</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135237080204429</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宋颖超</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135237090201810</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峄城调查队一级科员（400110115026）</w:t>
            </w:r>
          </w:p>
        </w:tc>
        <w:tc>
          <w:tcPr>
            <w:tcW w:w="1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126.5</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江露</w:t>
            </w:r>
          </w:p>
        </w:tc>
        <w:tc>
          <w:tcPr>
            <w:tcW w:w="17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135237011001601</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姜胜议</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135237060201107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诸城调查队一级科员（400110115029）</w:t>
            </w:r>
          </w:p>
        </w:tc>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125.6</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袁腾</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135237011102014</w:t>
            </w:r>
          </w:p>
        </w:tc>
        <w:tc>
          <w:tcPr>
            <w:tcW w:w="11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孙元蕾</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135237060202611</w:t>
            </w:r>
          </w:p>
        </w:tc>
        <w:tc>
          <w:tcPr>
            <w:tcW w:w="11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汶上调查队一级科员（400110115030）</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128.2</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周志宇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135232010803030</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郭明浩</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135237020202114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王家胜</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135237090301003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岱岳调查队一级科员（400110115031）</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126.2</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王子康</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135237010802420</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黄礼成</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135237011101022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王艺璇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135237030301105</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新泰调查队一级科员（400110115032）</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123</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刘文化</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135237090200213</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曹光翔</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135237090202026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沂南调查队一级科员（400110115034）</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122</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张萍</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135237020206723</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王海东</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135237080201417</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郑一明</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135237090303523</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阳谷调查队一级科员（400110115035）</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115.4</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王森</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135237010600304</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芦岳星</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135237010601202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刘瑞祥</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135237011001209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486"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高唐调查队一级科员（400110115036）</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117.7</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刘清昊</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135237010700803</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64"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吕世杰</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135237011000624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刘臣晨</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135237011101002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刘镇宇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135237060201311</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张铭铄</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135237080202612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牡丹调查队一级科员（400110115039）</w:t>
            </w:r>
          </w:p>
        </w:tc>
        <w:tc>
          <w:tcPr>
            <w:tcW w:w="10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122</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付鑫淇</w:t>
            </w:r>
          </w:p>
        </w:tc>
        <w:tc>
          <w:tcPr>
            <w:tcW w:w="17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135214010605518</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李凌宇</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135237010801829</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赵阳</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135237090200114</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高艺菲</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135237090201630</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刘琰</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135237090302526</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李文渊</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135242014000420</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曹县调查队一级科员（400110115040）</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122.4</w:t>
            </w: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王猛</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135237080202310</w:t>
            </w:r>
          </w:p>
        </w:tc>
        <w:tc>
          <w:tcPr>
            <w:tcW w:w="11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6月24日</w:t>
            </w:r>
          </w:p>
        </w:tc>
        <w:tc>
          <w:tcPr>
            <w:tcW w:w="10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冯大家</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135237080202312</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0" w:hRule="atLeast"/>
        </w:trPr>
        <w:tc>
          <w:tcPr>
            <w:tcW w:w="2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10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段铭铭</w:t>
            </w:r>
          </w:p>
        </w:tc>
        <w:tc>
          <w:tcPr>
            <w:tcW w:w="17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135237080203320</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bl>
    <w:p>
      <w:pPr>
        <w:snapToGrid w:val="0"/>
        <w:spacing w:line="600" w:lineRule="exact"/>
        <w:ind w:firstLine="220" w:firstLineChars="100"/>
        <w:rPr>
          <w:rFonts w:ascii="宋体" w:hAnsi="宋体" w:cs="宋体"/>
          <w:color w:val="000000"/>
          <w:kern w:val="0"/>
          <w:sz w:val="22"/>
          <w:szCs w:val="22"/>
        </w:rPr>
      </w:pPr>
      <w:r>
        <w:rPr>
          <w:rFonts w:hint="eastAsia" w:ascii="宋体" w:hAnsi="宋体" w:cs="宋体"/>
          <w:color w:val="000000"/>
          <w:kern w:val="0"/>
          <w:sz w:val="22"/>
          <w:szCs w:val="22"/>
        </w:rPr>
        <w:t>注：</w:t>
      </w:r>
      <w:r>
        <w:rPr>
          <w:rFonts w:ascii="宋体" w:hAnsi="宋体" w:cs="宋体"/>
          <w:color w:val="000000"/>
          <w:kern w:val="0"/>
          <w:sz w:val="22"/>
          <w:szCs w:val="22"/>
        </w:rPr>
        <w:t>同一职位按准考证号排序。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我单位已与考生逐一电话联系，完成面试确认工作。</w:t>
      </w:r>
      <w:r>
        <w:rPr>
          <w:rFonts w:hint="eastAsia" w:ascii="仿宋_GB2312" w:eastAsia="仿宋_GB2312"/>
          <w:sz w:val="32"/>
          <w:szCs w:val="32"/>
          <w:shd w:val="clear" w:color="auto" w:fill="FFFFFF"/>
        </w:rPr>
        <w:t>如有进入面试名单但未</w:t>
      </w:r>
      <w:r>
        <w:rPr>
          <w:rFonts w:hint="eastAsia" w:ascii="仿宋_GB2312" w:eastAsia="仿宋_GB2312"/>
          <w:sz w:val="32"/>
          <w:szCs w:val="32"/>
          <w:shd w:val="clear" w:color="auto" w:fill="FFFFFF"/>
          <w:lang w:eastAsia="zh-CN"/>
        </w:rPr>
        <w:t>联系到</w:t>
      </w:r>
      <w:r>
        <w:rPr>
          <w:rFonts w:hint="eastAsia" w:ascii="仿宋_GB2312" w:eastAsia="仿宋_GB2312"/>
          <w:sz w:val="32"/>
          <w:szCs w:val="32"/>
          <w:shd w:val="clear" w:color="auto" w:fill="FFFFFF"/>
        </w:rPr>
        <w:t>的考生，</w:t>
      </w:r>
      <w:r>
        <w:rPr>
          <w:rFonts w:hint="eastAsia" w:ascii="仿宋_GB2312" w:eastAsia="仿宋_GB2312"/>
          <w:sz w:val="32"/>
          <w:szCs w:val="32"/>
          <w:shd w:val="clear" w:color="auto" w:fill="FFFFFF"/>
          <w:lang w:eastAsia="zh-CN"/>
        </w:rPr>
        <w:t>请及时联系</w:t>
      </w:r>
      <w:r>
        <w:rPr>
          <w:rFonts w:hint="eastAsia" w:ascii="仿宋_GB2312" w:hAnsi="Calibri" w:eastAsia="仿宋_GB2312" w:cs="黑体"/>
          <w:sz w:val="32"/>
          <w:szCs w:val="32"/>
        </w:rPr>
        <w:t>0531-</w:t>
      </w:r>
      <w:r>
        <w:rPr>
          <w:rFonts w:ascii="仿宋_GB2312" w:hAnsi="Calibri" w:eastAsia="仿宋_GB2312" w:cs="黑体"/>
          <w:sz w:val="32"/>
          <w:szCs w:val="32"/>
        </w:rPr>
        <w:t>51751998</w:t>
      </w:r>
      <w:r>
        <w:rPr>
          <w:rFonts w:hint="eastAsia" w:ascii="仿宋_GB2312" w:eastAsia="仿宋_GB2312"/>
          <w:sz w:val="32"/>
          <w:szCs w:val="32"/>
          <w:shd w:val="clear" w:color="auto" w:fill="FFFFFF"/>
          <w:lang w:eastAsia="zh-CN"/>
        </w:rPr>
        <w:t>进行面试确认。公告发布后，如考生放弃面试资格，</w:t>
      </w:r>
      <w:r>
        <w:rPr>
          <w:rFonts w:hint="eastAsia" w:ascii="仿宋_GB2312" w:eastAsia="仿宋_GB2312"/>
          <w:sz w:val="32"/>
          <w:szCs w:val="32"/>
          <w:shd w:val="clear" w:color="auto" w:fill="FFFFFF"/>
        </w:rPr>
        <w:t>请填写《放弃面试资格声明》</w:t>
      </w:r>
      <w:r>
        <w:rPr>
          <w:rFonts w:hint="eastAsia" w:ascii="仿宋_GB2312" w:eastAsia="仿宋_GB2312"/>
          <w:bCs/>
          <w:sz w:val="32"/>
          <w:szCs w:val="32"/>
          <w:shd w:val="clear" w:color="auto" w:fill="FFFFFF"/>
        </w:rPr>
        <w:t>（见附件），</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lang w:val="en-US" w:eastAsia="zh-CN"/>
        </w:rPr>
        <w:t>6</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0531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51752017</w:t>
      </w:r>
      <w:r>
        <w:rPr>
          <w:rFonts w:hint="eastAsia" w:ascii="仿宋_GB2312" w:eastAsia="仿宋_GB2312"/>
          <w:color w:val="000000"/>
          <w:sz w:val="32"/>
          <w:szCs w:val="32"/>
          <w:shd w:val="clear" w:color="auto" w:fill="FFFFFF"/>
        </w:rPr>
        <w:t>或发送扫描件至</w:t>
      </w:r>
      <w:r>
        <w:rPr>
          <w:rFonts w:ascii="仿宋_GB2312" w:hAnsi="仿宋_GB2312" w:eastAsia="仿宋_GB2312" w:cs="黑体"/>
          <w:sz w:val="32"/>
          <w:szCs w:val="32"/>
          <w:shd w:val="clear" w:color="auto" w:fill="FFFFFF"/>
        </w:rPr>
        <w:t>zd_liuhd@shandong.cn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面试当天将进行现场资格</w:t>
      </w:r>
      <w:r>
        <w:rPr>
          <w:rFonts w:hint="eastAsia" w:ascii="仿宋_GB2312" w:eastAsia="仿宋_GB2312"/>
          <w:sz w:val="32"/>
          <w:szCs w:val="32"/>
        </w:rPr>
        <w:t>复审</w:t>
      </w:r>
      <w:r>
        <w:rPr>
          <w:rFonts w:ascii="仿宋_GB2312" w:eastAsia="仿宋_GB2312"/>
          <w:sz w:val="32"/>
          <w:szCs w:val="32"/>
        </w:rPr>
        <w:t>，届时请考生备齐以</w:t>
      </w:r>
      <w:r>
        <w:rPr>
          <w:rFonts w:hint="eastAsia" w:ascii="仿宋_GB2312" w:eastAsia="仿宋_GB2312"/>
          <w:sz w:val="32"/>
          <w:szCs w:val="32"/>
        </w:rPr>
        <w:t>下</w:t>
      </w:r>
      <w:r>
        <w:rPr>
          <w:rFonts w:ascii="仿宋_GB2312" w:eastAsia="仿宋_GB2312"/>
          <w:sz w:val="32"/>
          <w:szCs w:val="32"/>
        </w:rPr>
        <w:t>材料原件</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hAnsi="Calibri" w:eastAsia="仿宋_GB2312" w:cs="黑体"/>
          <w:sz w:val="32"/>
          <w:szCs w:val="32"/>
        </w:rPr>
        <w:t>面试于20</w:t>
      </w:r>
      <w:r>
        <w:rPr>
          <w:rFonts w:ascii="仿宋_GB2312" w:hAnsi="Calibri" w:eastAsia="仿宋_GB2312" w:cs="黑体"/>
          <w:sz w:val="32"/>
          <w:szCs w:val="32"/>
        </w:rPr>
        <w:t>22</w:t>
      </w:r>
      <w:r>
        <w:rPr>
          <w:rFonts w:hint="eastAsia" w:ascii="仿宋_GB2312" w:hAnsi="Calibri" w:eastAsia="仿宋_GB2312" w:cs="黑体"/>
          <w:sz w:val="32"/>
          <w:szCs w:val="32"/>
        </w:rPr>
        <w:t>年</w:t>
      </w:r>
      <w:r>
        <w:rPr>
          <w:rFonts w:ascii="仿宋_GB2312" w:hAnsi="Calibri" w:eastAsia="仿宋_GB2312" w:cs="黑体"/>
          <w:sz w:val="32"/>
          <w:szCs w:val="32"/>
        </w:rPr>
        <w:t>6</w:t>
      </w:r>
      <w:r>
        <w:rPr>
          <w:rFonts w:hint="eastAsia" w:ascii="仿宋_GB2312" w:hAnsi="Calibri" w:eastAsia="仿宋_GB2312" w:cs="黑体"/>
          <w:sz w:val="32"/>
          <w:szCs w:val="32"/>
        </w:rPr>
        <w:t>月</w:t>
      </w:r>
      <w:r>
        <w:rPr>
          <w:rFonts w:ascii="仿宋_GB2312" w:hAnsi="Calibri" w:eastAsia="仿宋_GB2312" w:cs="黑体"/>
          <w:sz w:val="32"/>
          <w:szCs w:val="32"/>
        </w:rPr>
        <w:t>23</w:t>
      </w:r>
      <w:r>
        <w:rPr>
          <w:rFonts w:hint="eastAsia" w:ascii="仿宋_GB2312" w:hAnsi="Calibri" w:eastAsia="仿宋_GB2312" w:cs="黑体"/>
          <w:sz w:val="32"/>
          <w:szCs w:val="32"/>
        </w:rPr>
        <w:t>日至</w:t>
      </w:r>
      <w:r>
        <w:rPr>
          <w:rFonts w:ascii="仿宋_GB2312" w:hAnsi="Calibri" w:eastAsia="仿宋_GB2312" w:cs="黑体"/>
          <w:sz w:val="32"/>
          <w:szCs w:val="32"/>
        </w:rPr>
        <w:t>6</w:t>
      </w:r>
      <w:r>
        <w:rPr>
          <w:rFonts w:hint="eastAsia" w:ascii="仿宋_GB2312" w:hAnsi="Calibri" w:eastAsia="仿宋_GB2312" w:cs="黑体"/>
          <w:sz w:val="32"/>
          <w:szCs w:val="32"/>
        </w:rPr>
        <w:t>月</w:t>
      </w:r>
      <w:r>
        <w:rPr>
          <w:rFonts w:ascii="仿宋_GB2312" w:hAnsi="Calibri" w:eastAsia="仿宋_GB2312" w:cs="黑体"/>
          <w:sz w:val="32"/>
          <w:szCs w:val="32"/>
        </w:rPr>
        <w:t>24</w:t>
      </w:r>
      <w:r>
        <w:rPr>
          <w:rFonts w:hint="eastAsia" w:ascii="仿宋_GB2312" w:hAnsi="Calibri" w:eastAsia="仿宋_GB2312" w:cs="黑体"/>
          <w:sz w:val="32"/>
          <w:szCs w:val="32"/>
        </w:rPr>
        <w:t>日进行，每日上午9：00开始。参加面试的考生须于当日上午8：</w:t>
      </w:r>
      <w:r>
        <w:rPr>
          <w:rFonts w:hint="eastAsia" w:ascii="仿宋_GB2312" w:hAnsi="Calibri" w:eastAsia="仿宋_GB2312" w:cs="黑体"/>
          <w:sz w:val="32"/>
          <w:szCs w:val="32"/>
          <w:lang w:val="en-US" w:eastAsia="zh-CN"/>
        </w:rPr>
        <w:t>2</w:t>
      </w:r>
      <w:r>
        <w:rPr>
          <w:rFonts w:hint="eastAsia" w:ascii="仿宋_GB2312" w:hAnsi="Calibri" w:eastAsia="仿宋_GB2312" w:cs="黑体"/>
          <w:sz w:val="32"/>
          <w:szCs w:val="32"/>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hAnsi="Calibri" w:eastAsia="楷体_GB2312" w:cs="黑体"/>
          <w:sz w:val="32"/>
          <w:szCs w:val="32"/>
        </w:rPr>
      </w:pPr>
      <w:r>
        <w:rPr>
          <w:rFonts w:hint="eastAsia" w:ascii="楷体_GB2312" w:hAnsi="Calibri" w:eastAsia="楷体_GB2312" w:cs="黑体"/>
          <w:sz w:val="32"/>
          <w:szCs w:val="32"/>
        </w:rPr>
        <w:t>（二）面试地点。</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济南金都大酒店（山东省济南市英雄山路155-1号）</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1.长途汽车站：乘坐4路或35路车到七里山路站下车前行</w:t>
      </w:r>
      <w:r>
        <w:rPr>
          <w:rFonts w:ascii="仿宋_GB2312" w:hAnsi="Calibri" w:eastAsia="仿宋_GB2312" w:cs="黑体"/>
          <w:sz w:val="32"/>
          <w:szCs w:val="32"/>
        </w:rPr>
        <w:t>至</w:t>
      </w:r>
      <w:r>
        <w:rPr>
          <w:rFonts w:hint="eastAsia" w:ascii="仿宋_GB2312" w:hAnsi="Calibri" w:eastAsia="仿宋_GB2312" w:cs="黑体"/>
          <w:sz w:val="32"/>
          <w:szCs w:val="32"/>
        </w:rPr>
        <w:t>中惠泽</w:t>
      </w:r>
      <w:r>
        <w:rPr>
          <w:rFonts w:ascii="仿宋_GB2312" w:hAnsi="Calibri" w:eastAsia="仿宋_GB2312" w:cs="黑体"/>
          <w:sz w:val="32"/>
          <w:szCs w:val="32"/>
        </w:rPr>
        <w:t>加油站</w:t>
      </w:r>
      <w:r>
        <w:rPr>
          <w:rFonts w:hint="eastAsia" w:ascii="仿宋_GB2312" w:hAnsi="Calibri" w:eastAsia="仿宋_GB2312" w:cs="黑体"/>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2.济南火车站：乘坐43路公交车到天桥南站换乘4路</w:t>
      </w:r>
      <w:r>
        <w:rPr>
          <w:rFonts w:hint="eastAsia" w:ascii="仿宋_GB2312" w:hAnsi="Calibri" w:eastAsia="仿宋_GB2312" w:cs="黑体"/>
          <w:spacing w:val="-6"/>
          <w:sz w:val="32"/>
          <w:szCs w:val="32"/>
        </w:rPr>
        <w:t>或35路车到七里山路站下车前</w:t>
      </w:r>
      <w:r>
        <w:rPr>
          <w:rFonts w:hint="eastAsia" w:ascii="仿宋_GB2312" w:hAnsi="Calibri" w:eastAsia="仿宋_GB2312" w:cs="黑体"/>
          <w:sz w:val="32"/>
          <w:szCs w:val="32"/>
        </w:rPr>
        <w:t>行</w:t>
      </w:r>
      <w:r>
        <w:rPr>
          <w:rFonts w:ascii="仿宋_GB2312" w:hAnsi="Calibri" w:eastAsia="仿宋_GB2312" w:cs="黑体"/>
          <w:sz w:val="32"/>
          <w:szCs w:val="32"/>
        </w:rPr>
        <w:t>至</w:t>
      </w:r>
      <w:r>
        <w:rPr>
          <w:rFonts w:hint="eastAsia" w:ascii="仿宋_GB2312" w:hAnsi="Calibri" w:eastAsia="仿宋_GB2312" w:cs="黑体"/>
          <w:sz w:val="32"/>
          <w:szCs w:val="32"/>
        </w:rPr>
        <w:t>中惠泽</w:t>
      </w:r>
      <w:r>
        <w:rPr>
          <w:rFonts w:ascii="仿宋_GB2312" w:hAnsi="Calibri" w:eastAsia="仿宋_GB2312" w:cs="黑体"/>
          <w:sz w:val="32"/>
          <w:szCs w:val="32"/>
        </w:rPr>
        <w:t>加油站</w:t>
      </w:r>
      <w:r>
        <w:rPr>
          <w:rFonts w:hint="eastAsia" w:ascii="仿宋_GB2312" w:hAnsi="Calibri" w:eastAsia="仿宋_GB2312" w:cs="黑体"/>
          <w:spacing w:val="-6"/>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3.济南西客站：乘坐K157路到营市西街（五院）站下车换乘27路公交车到七里山路站下车前行至中惠泽</w:t>
      </w:r>
      <w:r>
        <w:rPr>
          <w:rFonts w:ascii="仿宋_GB2312" w:hAnsi="Calibri" w:eastAsia="仿宋_GB2312" w:cs="黑体"/>
          <w:sz w:val="32"/>
          <w:szCs w:val="32"/>
        </w:rPr>
        <w:t>加油站</w:t>
      </w:r>
      <w:r>
        <w:rPr>
          <w:rFonts w:hint="eastAsia" w:ascii="仿宋_GB2312" w:hAnsi="Calibri" w:eastAsia="仿宋_GB2312" w:cs="黑体"/>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4.机场：乘坐机场大巴到泉城广场换乘K52路公交车到七里山路站下车前行至中惠泽</w:t>
      </w:r>
      <w:r>
        <w:rPr>
          <w:rFonts w:ascii="仿宋_GB2312" w:hAnsi="Calibri" w:eastAsia="仿宋_GB2312" w:cs="黑体"/>
          <w:sz w:val="32"/>
          <w:szCs w:val="32"/>
        </w:rPr>
        <w:t>加油站</w:t>
      </w:r>
      <w:r>
        <w:rPr>
          <w:rFonts w:hint="eastAsia" w:ascii="仿宋_GB2312" w:hAnsi="Calibri" w:eastAsia="仿宋_GB2312" w:cs="黑体"/>
          <w:sz w:val="32"/>
          <w:szCs w:val="32"/>
        </w:rPr>
        <w:t>向右。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酒店前台电话：0531—</w:t>
      </w:r>
      <w:r>
        <w:rPr>
          <w:rFonts w:ascii="仿宋_GB2312" w:hAnsi="Calibri" w:eastAsia="仿宋_GB2312" w:cs="黑体"/>
          <w:sz w:val="32"/>
          <w:szCs w:val="32"/>
        </w:rPr>
        <w:t>86139786</w:t>
      </w:r>
      <w:r>
        <w:rPr>
          <w:rFonts w:hint="eastAsia" w:ascii="仿宋_GB2312" w:hAnsi="Calibri" w:eastAsia="仿宋_GB2312" w:cs="黑体"/>
          <w:sz w:val="32"/>
          <w:szCs w:val="32"/>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bookmarkStart w:id="0" w:name="_GoBack"/>
      <w:bookmarkEnd w:id="0"/>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参加面试人数与录用计划数比例达到3:1及以上的，面试后按综合成绩从高到低的顺序1:1确定体检和</w:t>
      </w:r>
      <w:r>
        <w:rPr>
          <w:rFonts w:ascii="仿宋_GB2312" w:hAnsi="Calibri" w:eastAsia="仿宋_GB2312" w:cs="黑体"/>
          <w:sz w:val="32"/>
          <w:szCs w:val="32"/>
        </w:rPr>
        <w:t>考察</w:t>
      </w:r>
      <w:r>
        <w:rPr>
          <w:rFonts w:hint="eastAsia" w:ascii="仿宋_GB2312" w:hAnsi="Calibri" w:eastAsia="仿宋_GB2312" w:cs="黑体"/>
          <w:sz w:val="32"/>
          <w:szCs w:val="32"/>
        </w:rPr>
        <w:t>人选；比例低于3:1的，考生面试成绩应达到其所在面试考官组使用同一面试题本面试的所有人员的平均分，方可进入体检和考察。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体检拟于202</w:t>
      </w:r>
      <w:r>
        <w:rPr>
          <w:rFonts w:ascii="仿宋_GB2312" w:hAnsi="Calibri" w:eastAsia="仿宋_GB2312" w:cs="黑体"/>
          <w:sz w:val="32"/>
          <w:szCs w:val="32"/>
        </w:rPr>
        <w:t>2</w:t>
      </w:r>
      <w:r>
        <w:rPr>
          <w:rFonts w:hint="eastAsia" w:ascii="仿宋_GB2312" w:hAnsi="Calibri" w:eastAsia="仿宋_GB2312" w:cs="黑体"/>
          <w:sz w:val="32"/>
          <w:szCs w:val="32"/>
        </w:rPr>
        <w:t>年</w:t>
      </w:r>
      <w:r>
        <w:rPr>
          <w:rFonts w:ascii="仿宋_GB2312" w:hAnsi="Calibri" w:eastAsia="仿宋_GB2312" w:cs="黑体"/>
          <w:sz w:val="32"/>
          <w:szCs w:val="32"/>
        </w:rPr>
        <w:t>6</w:t>
      </w:r>
      <w:r>
        <w:rPr>
          <w:rFonts w:hint="eastAsia" w:ascii="仿宋_GB2312" w:hAnsi="Calibri" w:eastAsia="仿宋_GB2312" w:cs="黑体"/>
          <w:sz w:val="32"/>
          <w:szCs w:val="32"/>
        </w:rPr>
        <w:t>月</w:t>
      </w:r>
      <w:r>
        <w:rPr>
          <w:rFonts w:ascii="仿宋_GB2312" w:hAnsi="Calibri" w:eastAsia="仿宋_GB2312" w:cs="黑体"/>
          <w:sz w:val="32"/>
          <w:szCs w:val="32"/>
        </w:rPr>
        <w:t>26</w:t>
      </w:r>
      <w:r>
        <w:rPr>
          <w:rFonts w:hint="eastAsia" w:ascii="仿宋_GB2312" w:hAnsi="Calibri" w:eastAsia="仿宋_GB2312" w:cs="黑体"/>
          <w:sz w:val="32"/>
          <w:szCs w:val="32"/>
        </w:rPr>
        <w:t>日进行，</w:t>
      </w:r>
      <w:r>
        <w:rPr>
          <w:rFonts w:ascii="仿宋_GB2312" w:hAnsi="Calibri" w:eastAsia="仿宋_GB2312" w:cs="黑体"/>
          <w:sz w:val="32"/>
          <w:szCs w:val="32"/>
        </w:rPr>
        <w:t>具体要求</w:t>
      </w:r>
      <w:r>
        <w:rPr>
          <w:rFonts w:hint="eastAsia" w:ascii="仿宋_GB2312" w:hAnsi="Calibri" w:eastAsia="仿宋_GB2312" w:cs="黑体"/>
          <w:sz w:val="32"/>
          <w:szCs w:val="32"/>
        </w:rPr>
        <w:t>将另行</w:t>
      </w:r>
      <w:r>
        <w:rPr>
          <w:rFonts w:ascii="仿宋_GB2312" w:hAnsi="Calibri" w:eastAsia="仿宋_GB2312" w:cs="黑体"/>
          <w:sz w:val="32"/>
          <w:szCs w:val="32"/>
        </w:rPr>
        <w:t>电话通知，</w:t>
      </w:r>
      <w:r>
        <w:rPr>
          <w:rFonts w:hint="eastAsia" w:ascii="仿宋_GB2312" w:hAnsi="Calibri" w:eastAsia="仿宋_GB2312" w:cs="黑体"/>
          <w:sz w:val="32"/>
          <w:szCs w:val="32"/>
        </w:rPr>
        <w:t>请考生务必保持手机通信畅通。体检费用</w:t>
      </w:r>
      <w:r>
        <w:rPr>
          <w:rFonts w:ascii="仿宋_GB2312" w:hAnsi="Calibri" w:eastAsia="仿宋_GB2312" w:cs="黑体"/>
          <w:sz w:val="32"/>
          <w:szCs w:val="32"/>
        </w:rPr>
        <w:t>由国家统计局山东调查总队承担。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w:t>
      </w:r>
      <w:r>
        <w:rPr>
          <w:rFonts w:ascii="仿宋_GB2312" w:eastAsia="仿宋_GB2312"/>
          <w:b/>
          <w:sz w:val="32"/>
          <w:szCs w:val="32"/>
        </w:rPr>
        <w:t>48</w:t>
      </w:r>
      <w:r>
        <w:rPr>
          <w:rFonts w:hint="eastAsia" w:ascii="仿宋_GB2312" w:eastAsia="仿宋_GB2312"/>
          <w:b/>
          <w:sz w:val="32"/>
          <w:szCs w:val="32"/>
        </w:rPr>
        <w:t>小时内新冠病毒核酸检测阴性证明，自备口罩（不带呼</w:t>
      </w:r>
      <w:r>
        <w:rPr>
          <w:rFonts w:hint="eastAsia" w:eastAsia="仿宋_GB2312"/>
          <w:b/>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（二）请考生</w:t>
      </w:r>
      <w:r>
        <w:rPr>
          <w:rFonts w:eastAsia="仿宋_GB2312"/>
          <w:sz w:val="32"/>
          <w:szCs w:val="32"/>
        </w:rPr>
        <w:t>随时关注济南市防疫政策规定，按</w:t>
      </w:r>
      <w:r>
        <w:rPr>
          <w:rFonts w:hint="eastAsia" w:eastAsia="仿宋_GB2312"/>
          <w:sz w:val="32"/>
          <w:szCs w:val="32"/>
        </w:rPr>
        <w:t>要求履行</w:t>
      </w:r>
      <w:r>
        <w:rPr>
          <w:rFonts w:eastAsia="仿宋_GB2312"/>
          <w:sz w:val="32"/>
          <w:szCs w:val="32"/>
        </w:rPr>
        <w:t>相应手续。</w:t>
      </w:r>
    </w:p>
    <w:p>
      <w:pPr>
        <w:spacing w:line="580" w:lineRule="exact"/>
        <w:ind w:firstLine="640" w:firstLineChars="200"/>
        <w:rPr>
          <w:rFonts w:eastAsia="仿宋_GB2312"/>
          <w:sz w:val="32"/>
          <w:szCs w:val="32"/>
        </w:rPr>
      </w:pPr>
      <w:r>
        <w:rPr>
          <w:rFonts w:hint="eastAsia" w:eastAsia="仿宋_GB2312"/>
          <w:sz w:val="32"/>
          <w:szCs w:val="32"/>
        </w:rPr>
        <w:t>（三）对持非“绿码”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、面试当天体温超过37.3℃、来自国内疫情中高风险地区、面试前14天内有国（境）外旅居史或与新冠肺炎确诊或疑似病例有密切接触史等情形的考生，须严格遵守济南市疫情防控政策要求，需要集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（四）考生近期如感到身体不适，应提前到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（五）如疫情防控形势和要求出现变化，我们将相应调整面试时间等事项并及时告知，</w:t>
      </w:r>
      <w:r>
        <w:rPr>
          <w:rFonts w:hint="eastAsia" w:eastAsia="仿宋_GB2312"/>
          <w:sz w:val="32"/>
          <w:szCs w:val="32"/>
        </w:rPr>
        <w:t>请</w:t>
      </w:r>
      <w:r>
        <w:rPr>
          <w:rFonts w:hint="eastAsia" w:eastAsia="仿宋_GB2312"/>
          <w:sz w:val="32"/>
          <w:szCs w:val="32"/>
          <w:lang w:eastAsia="zh-CN"/>
        </w:rPr>
        <w:t>务必</w:t>
      </w:r>
      <w:r>
        <w:rPr>
          <w:rFonts w:hint="eastAsia" w:eastAsia="仿宋_GB2312"/>
          <w:sz w:val="32"/>
          <w:szCs w:val="32"/>
        </w:rPr>
        <w:t>保持</w:t>
      </w:r>
      <w:r>
        <w:rPr>
          <w:rFonts w:hint="eastAsia" w:eastAsia="仿宋_GB2312"/>
          <w:sz w:val="32"/>
          <w:szCs w:val="32"/>
          <w:lang w:eastAsia="zh-CN"/>
        </w:rPr>
        <w:t>通讯</w:t>
      </w:r>
      <w:r>
        <w:rPr>
          <w:rFonts w:hint="eastAsia" w:eastAsia="仿宋_GB2312"/>
          <w:sz w:val="32"/>
          <w:szCs w:val="32"/>
        </w:rPr>
        <w:t>畅通。</w:t>
      </w:r>
    </w:p>
    <w:p>
      <w:pPr>
        <w:shd w:val="solid" w:color="FFFFFF" w:fill="auto"/>
        <w:autoSpaceDN w:val="0"/>
        <w:spacing w:line="600" w:lineRule="exact"/>
        <w:ind w:firstLine="640"/>
        <w:rPr>
          <w:rFonts w:ascii="宋体" w:hAnsi="宋体" w:cs="黑体"/>
          <w:sz w:val="32"/>
          <w:szCs w:val="32"/>
          <w:shd w:val="clear" w:color="auto" w:fill="FFFFFF"/>
        </w:rPr>
      </w:pPr>
      <w:r>
        <w:rPr>
          <w:rFonts w:ascii="仿宋_GB2312" w:hAnsi="仿宋_GB2312" w:eastAsia="仿宋_GB2312" w:cs="黑体"/>
          <w:sz w:val="32"/>
          <w:szCs w:val="32"/>
          <w:shd w:val="clear" w:color="auto" w:fill="FFFFFF"/>
        </w:rPr>
        <w:t>考生应对个人提供资料的真实性负责。</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联系方式：0531-</w:t>
      </w:r>
      <w:r>
        <w:rPr>
          <w:rFonts w:ascii="仿宋_GB2312" w:hAnsi="Calibri" w:eastAsia="仿宋_GB2312" w:cs="黑体"/>
          <w:sz w:val="32"/>
          <w:szCs w:val="32"/>
        </w:rPr>
        <w:t>51751998</w:t>
      </w:r>
      <w:r>
        <w:rPr>
          <w:rFonts w:hint="eastAsia" w:ascii="仿宋_GB2312" w:hAnsi="Calibri" w:eastAsia="仿宋_GB2312" w:cs="黑体"/>
          <w:sz w:val="32"/>
          <w:szCs w:val="32"/>
        </w:rPr>
        <w:t>（</w:t>
      </w:r>
      <w:r>
        <w:rPr>
          <w:rFonts w:ascii="仿宋_GB2312" w:hAnsi="Calibri" w:eastAsia="仿宋_GB2312" w:cs="黑体"/>
          <w:sz w:val="32"/>
          <w:szCs w:val="32"/>
        </w:rPr>
        <w:t>电话）</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-51752015</w:t>
      </w:r>
      <w:r>
        <w:rPr>
          <w:rFonts w:hint="eastAsia" w:ascii="仿宋_GB2312" w:hAnsi="Calibri" w:eastAsia="仿宋_GB2312" w:cs="黑体"/>
          <w:sz w:val="32"/>
          <w:szCs w:val="32"/>
        </w:rPr>
        <w:t>（电话</w:t>
      </w:r>
      <w:r>
        <w:rPr>
          <w:rFonts w:ascii="仿宋_GB2312" w:hAnsi="Calibri" w:eastAsia="仿宋_GB2312" w:cs="黑体"/>
          <w:sz w:val="32"/>
          <w:szCs w:val="32"/>
        </w:rPr>
        <w:t>）</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-51752017</w:t>
      </w:r>
      <w:r>
        <w:rPr>
          <w:rFonts w:hint="eastAsia" w:ascii="仿宋_GB2312" w:hAnsi="Calibri" w:eastAsia="仿宋_GB2312" w:cs="黑体"/>
          <w:sz w:val="32"/>
          <w:szCs w:val="32"/>
        </w:rPr>
        <w:t>（传真）</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电子邮箱：</w:t>
      </w:r>
      <w:r>
        <w:fldChar w:fldCharType="begin"/>
      </w:r>
      <w:r>
        <w:instrText xml:space="preserve"> HYPERLINK "mailto:qxdsq@stats-sd.gov.cn" </w:instrText>
      </w:r>
      <w:r>
        <w:fldChar w:fldCharType="separate"/>
      </w:r>
      <w:r>
        <w:rPr>
          <w:rFonts w:hint="eastAsia" w:ascii="仿宋_GB2312" w:hAnsi="Calibri" w:eastAsia="仿宋_GB2312" w:cs="黑体"/>
          <w:sz w:val="32"/>
          <w:szCs w:val="32"/>
        </w:rPr>
        <w:t>qxdsq@stats-sd.gov.cn</w:t>
      </w:r>
      <w:r>
        <w:rPr>
          <w:rFonts w:hint="eastAsia" w:ascii="仿宋_GB2312" w:hAnsi="Calibri" w:eastAsia="仿宋_GB2312" w:cs="黑体"/>
          <w:sz w:val="32"/>
          <w:szCs w:val="32"/>
        </w:rPr>
        <w:fldChar w:fldCharType="end"/>
      </w:r>
      <w:r>
        <w:rPr>
          <w:rFonts w:hint="eastAsia" w:ascii="仿宋_GB2312" w:hAnsi="Calibri" w:eastAsia="仿宋_GB2312" w:cs="黑体"/>
          <w:sz w:val="32"/>
          <w:szCs w:val="32"/>
        </w:rPr>
        <w:t>。</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欢迎</w:t>
      </w:r>
      <w:r>
        <w:rPr>
          <w:rFonts w:ascii="仿宋_GB2312" w:hAnsi="Calibri" w:eastAsia="仿宋_GB2312" w:cs="黑体"/>
          <w:sz w:val="32"/>
          <w:szCs w:val="32"/>
        </w:rPr>
        <w:t>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napToGrid w:val="0"/>
        <w:spacing w:line="600" w:lineRule="exact"/>
        <w:ind w:firstLine="3840" w:firstLineChars="1200"/>
        <w:rPr>
          <w:rFonts w:ascii="仿宋_GB2312" w:hAnsi="Calibri" w:eastAsia="仿宋_GB2312" w:cs="黑体"/>
          <w:sz w:val="32"/>
          <w:szCs w:val="32"/>
        </w:rPr>
      </w:pPr>
      <w:r>
        <w:rPr>
          <w:rFonts w:hint="eastAsia" w:ascii="仿宋_GB2312" w:hAnsi="Calibri" w:eastAsia="仿宋_GB2312" w:cs="黑体"/>
          <w:sz w:val="32"/>
          <w:szCs w:val="32"/>
        </w:rPr>
        <w:t>国家统计局山东调查总队</w:t>
      </w:r>
    </w:p>
    <w:p>
      <w:pPr>
        <w:snapToGrid w:val="0"/>
        <w:spacing w:line="600" w:lineRule="exact"/>
        <w:ind w:firstLine="4320" w:firstLineChars="1350"/>
        <w:rPr>
          <w:rFonts w:ascii="仿宋_GB2312" w:hAnsi="Calibri" w:eastAsia="仿宋_GB2312" w:cs="黑体"/>
          <w:sz w:val="32"/>
          <w:szCs w:val="32"/>
        </w:rPr>
      </w:pPr>
      <w:r>
        <w:rPr>
          <w:rFonts w:hint="eastAsia" w:ascii="仿宋_GB2312" w:hAnsi="Calibri" w:eastAsia="仿宋_GB2312" w:cs="黑体"/>
          <w:sz w:val="32"/>
          <w:szCs w:val="32"/>
        </w:rPr>
        <w:t>202</w:t>
      </w:r>
      <w:r>
        <w:rPr>
          <w:rFonts w:ascii="仿宋_GB2312" w:hAnsi="Calibri" w:eastAsia="仿宋_GB2312" w:cs="黑体"/>
          <w:sz w:val="32"/>
          <w:szCs w:val="32"/>
        </w:rPr>
        <w:t>2</w:t>
      </w:r>
      <w:r>
        <w:rPr>
          <w:rFonts w:hint="eastAsia" w:ascii="仿宋_GB2312" w:hAnsi="Calibri" w:eastAsia="仿宋_GB2312" w:cs="黑体"/>
          <w:sz w:val="32"/>
          <w:szCs w:val="32"/>
        </w:rPr>
        <w:t>年</w:t>
      </w:r>
      <w:r>
        <w:rPr>
          <w:rFonts w:ascii="仿宋_GB2312" w:hAnsi="Calibri" w:eastAsia="仿宋_GB2312" w:cs="黑体"/>
          <w:sz w:val="32"/>
          <w:szCs w:val="32"/>
        </w:rPr>
        <w:t>6</w:t>
      </w:r>
      <w:r>
        <w:rPr>
          <w:rFonts w:hint="eastAsia" w:ascii="仿宋_GB2312" w:hAnsi="Calibri" w:eastAsia="仿宋_GB2312" w:cs="黑体"/>
          <w:sz w:val="32"/>
          <w:szCs w:val="32"/>
        </w:rPr>
        <w:t>月</w:t>
      </w:r>
      <w:r>
        <w:rPr>
          <w:rFonts w:hint="eastAsia" w:ascii="仿宋_GB2312" w:hAnsi="Calibri" w:eastAsia="仿宋_GB2312" w:cs="黑体"/>
          <w:sz w:val="32"/>
          <w:szCs w:val="32"/>
          <w:lang w:val="en-US" w:eastAsia="zh-CN"/>
        </w:rPr>
        <w:t>10</w:t>
      </w:r>
      <w:r>
        <w:rPr>
          <w:rFonts w:hint="eastAsia" w:ascii="仿宋_GB2312" w:hAnsi="Calibri" w:eastAsia="仿宋_GB2312" w:cs="黑体"/>
          <w:sz w:val="32"/>
          <w:szCs w:val="32"/>
        </w:rPr>
        <w:t>日</w:t>
      </w:r>
    </w:p>
    <w:p>
      <w:pPr>
        <w:spacing w:line="600" w:lineRule="exact"/>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国家统计局山东调查总队：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w:t>
      </w:r>
      <w:r>
        <w:rPr>
          <w:rFonts w:ascii="仿宋_GB2312" w:eastAsia="仿宋_GB2312" w:cs="宋体"/>
          <w:kern w:val="0"/>
          <w:sz w:val="32"/>
          <w:szCs w:val="32"/>
        </w:rPr>
        <w:t xml:space="preserve"> </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90FDB"/>
    <w:rsid w:val="000A1013"/>
    <w:rsid w:val="000B13DE"/>
    <w:rsid w:val="000B50F5"/>
    <w:rsid w:val="000C09BF"/>
    <w:rsid w:val="000C3C26"/>
    <w:rsid w:val="000C4E7D"/>
    <w:rsid w:val="000C7BAB"/>
    <w:rsid w:val="000D0351"/>
    <w:rsid w:val="000D3CEB"/>
    <w:rsid w:val="000D7F5F"/>
    <w:rsid w:val="0011523B"/>
    <w:rsid w:val="00132F43"/>
    <w:rsid w:val="0016365B"/>
    <w:rsid w:val="001655B0"/>
    <w:rsid w:val="00170697"/>
    <w:rsid w:val="00172A27"/>
    <w:rsid w:val="00190924"/>
    <w:rsid w:val="00191A4F"/>
    <w:rsid w:val="00194CC6"/>
    <w:rsid w:val="00197701"/>
    <w:rsid w:val="001A0F80"/>
    <w:rsid w:val="001A23B0"/>
    <w:rsid w:val="001A244E"/>
    <w:rsid w:val="001A3A94"/>
    <w:rsid w:val="001B1EE2"/>
    <w:rsid w:val="001B251C"/>
    <w:rsid w:val="001C1DB9"/>
    <w:rsid w:val="001D3BB4"/>
    <w:rsid w:val="001D7747"/>
    <w:rsid w:val="001E1338"/>
    <w:rsid w:val="001F442D"/>
    <w:rsid w:val="001F7C8A"/>
    <w:rsid w:val="00200009"/>
    <w:rsid w:val="00203AAC"/>
    <w:rsid w:val="00207D07"/>
    <w:rsid w:val="00236FBF"/>
    <w:rsid w:val="002942F0"/>
    <w:rsid w:val="002A30CB"/>
    <w:rsid w:val="002E0289"/>
    <w:rsid w:val="002E2362"/>
    <w:rsid w:val="002E43DA"/>
    <w:rsid w:val="00303B7C"/>
    <w:rsid w:val="00311C2A"/>
    <w:rsid w:val="00324FF4"/>
    <w:rsid w:val="00332C9E"/>
    <w:rsid w:val="00340063"/>
    <w:rsid w:val="003405BD"/>
    <w:rsid w:val="003956E3"/>
    <w:rsid w:val="003A0775"/>
    <w:rsid w:val="003A25A3"/>
    <w:rsid w:val="003A25F7"/>
    <w:rsid w:val="003A696F"/>
    <w:rsid w:val="003C0E76"/>
    <w:rsid w:val="003C75C6"/>
    <w:rsid w:val="003E4AB4"/>
    <w:rsid w:val="00442B75"/>
    <w:rsid w:val="00460AE1"/>
    <w:rsid w:val="00466650"/>
    <w:rsid w:val="0048132C"/>
    <w:rsid w:val="004C5817"/>
    <w:rsid w:val="004D38A8"/>
    <w:rsid w:val="005015CB"/>
    <w:rsid w:val="00511D4D"/>
    <w:rsid w:val="00532308"/>
    <w:rsid w:val="00541D67"/>
    <w:rsid w:val="005442CC"/>
    <w:rsid w:val="00546B54"/>
    <w:rsid w:val="00554DBF"/>
    <w:rsid w:val="00565E2B"/>
    <w:rsid w:val="00567C34"/>
    <w:rsid w:val="00580E96"/>
    <w:rsid w:val="00581C9A"/>
    <w:rsid w:val="00584C1D"/>
    <w:rsid w:val="005F0EBD"/>
    <w:rsid w:val="005F12D4"/>
    <w:rsid w:val="00634804"/>
    <w:rsid w:val="006412FB"/>
    <w:rsid w:val="0065699B"/>
    <w:rsid w:val="006802CB"/>
    <w:rsid w:val="00685D9C"/>
    <w:rsid w:val="00692658"/>
    <w:rsid w:val="006A11D6"/>
    <w:rsid w:val="006A2017"/>
    <w:rsid w:val="006D1129"/>
    <w:rsid w:val="006D43E7"/>
    <w:rsid w:val="006F3754"/>
    <w:rsid w:val="0070273F"/>
    <w:rsid w:val="00703E1B"/>
    <w:rsid w:val="00705E62"/>
    <w:rsid w:val="00713138"/>
    <w:rsid w:val="00714F5B"/>
    <w:rsid w:val="007556D5"/>
    <w:rsid w:val="00755FC5"/>
    <w:rsid w:val="007A37F3"/>
    <w:rsid w:val="007B0A23"/>
    <w:rsid w:val="007B770F"/>
    <w:rsid w:val="007E042C"/>
    <w:rsid w:val="007E7052"/>
    <w:rsid w:val="00801532"/>
    <w:rsid w:val="008060FF"/>
    <w:rsid w:val="00832187"/>
    <w:rsid w:val="008517C8"/>
    <w:rsid w:val="00874729"/>
    <w:rsid w:val="008A12FD"/>
    <w:rsid w:val="008A43EE"/>
    <w:rsid w:val="008D2F36"/>
    <w:rsid w:val="008F16BA"/>
    <w:rsid w:val="008F2DDD"/>
    <w:rsid w:val="00973123"/>
    <w:rsid w:val="00997777"/>
    <w:rsid w:val="009C19AF"/>
    <w:rsid w:val="00A217CB"/>
    <w:rsid w:val="00A36C41"/>
    <w:rsid w:val="00A47E17"/>
    <w:rsid w:val="00A57A68"/>
    <w:rsid w:val="00A85E83"/>
    <w:rsid w:val="00A91ACB"/>
    <w:rsid w:val="00AB32C2"/>
    <w:rsid w:val="00AC26B4"/>
    <w:rsid w:val="00B00FF7"/>
    <w:rsid w:val="00B40B7F"/>
    <w:rsid w:val="00B71767"/>
    <w:rsid w:val="00B9683A"/>
    <w:rsid w:val="00BD0F56"/>
    <w:rsid w:val="00BD19CA"/>
    <w:rsid w:val="00BD517E"/>
    <w:rsid w:val="00BD53C4"/>
    <w:rsid w:val="00C004EF"/>
    <w:rsid w:val="00C14094"/>
    <w:rsid w:val="00C30478"/>
    <w:rsid w:val="00C36792"/>
    <w:rsid w:val="00C70443"/>
    <w:rsid w:val="00C715F7"/>
    <w:rsid w:val="00C748FB"/>
    <w:rsid w:val="00C97F63"/>
    <w:rsid w:val="00CA5064"/>
    <w:rsid w:val="00CC00C0"/>
    <w:rsid w:val="00CC5576"/>
    <w:rsid w:val="00CC616E"/>
    <w:rsid w:val="00CD1DE8"/>
    <w:rsid w:val="00CD2131"/>
    <w:rsid w:val="00CD385E"/>
    <w:rsid w:val="00CD76FC"/>
    <w:rsid w:val="00D05164"/>
    <w:rsid w:val="00D05323"/>
    <w:rsid w:val="00D13773"/>
    <w:rsid w:val="00D2217F"/>
    <w:rsid w:val="00D25FA8"/>
    <w:rsid w:val="00D3637F"/>
    <w:rsid w:val="00D41148"/>
    <w:rsid w:val="00D419A8"/>
    <w:rsid w:val="00D43EFD"/>
    <w:rsid w:val="00D615ED"/>
    <w:rsid w:val="00D76C5F"/>
    <w:rsid w:val="00D80F38"/>
    <w:rsid w:val="00D84B0C"/>
    <w:rsid w:val="00D96BDB"/>
    <w:rsid w:val="00DC4BE5"/>
    <w:rsid w:val="00DD11F8"/>
    <w:rsid w:val="00DE5DA3"/>
    <w:rsid w:val="00E308B3"/>
    <w:rsid w:val="00E42A0C"/>
    <w:rsid w:val="00E62A65"/>
    <w:rsid w:val="00E73ED3"/>
    <w:rsid w:val="00E7612F"/>
    <w:rsid w:val="00E80213"/>
    <w:rsid w:val="00E8788F"/>
    <w:rsid w:val="00E879F4"/>
    <w:rsid w:val="00EB5787"/>
    <w:rsid w:val="00EF09AE"/>
    <w:rsid w:val="00EF285F"/>
    <w:rsid w:val="00F01447"/>
    <w:rsid w:val="00F071EB"/>
    <w:rsid w:val="00F21733"/>
    <w:rsid w:val="00F25ECE"/>
    <w:rsid w:val="00F30326"/>
    <w:rsid w:val="00F32568"/>
    <w:rsid w:val="00F34095"/>
    <w:rsid w:val="00F43027"/>
    <w:rsid w:val="00F553B9"/>
    <w:rsid w:val="00F611E9"/>
    <w:rsid w:val="00F95BAE"/>
    <w:rsid w:val="00F9665B"/>
    <w:rsid w:val="00FC0866"/>
    <w:rsid w:val="00FC1279"/>
    <w:rsid w:val="00FC20AB"/>
    <w:rsid w:val="031F6CAB"/>
    <w:rsid w:val="03BF0DB3"/>
    <w:rsid w:val="070F49A2"/>
    <w:rsid w:val="07E43A81"/>
    <w:rsid w:val="09201445"/>
    <w:rsid w:val="0B5C2DB3"/>
    <w:rsid w:val="0DFF2881"/>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4F41AD"/>
    <w:rsid w:val="38631313"/>
    <w:rsid w:val="38A72D01"/>
    <w:rsid w:val="3A5369BF"/>
    <w:rsid w:val="3A900623"/>
    <w:rsid w:val="3AA70248"/>
    <w:rsid w:val="3ABD23EC"/>
    <w:rsid w:val="3EE21837"/>
    <w:rsid w:val="3FFFCB69"/>
    <w:rsid w:val="419A3FAE"/>
    <w:rsid w:val="41DF121F"/>
    <w:rsid w:val="45267D82"/>
    <w:rsid w:val="46A55C75"/>
    <w:rsid w:val="47ED3A0E"/>
    <w:rsid w:val="48B91E5D"/>
    <w:rsid w:val="4A7D0844"/>
    <w:rsid w:val="4B162FC1"/>
    <w:rsid w:val="4EC933D2"/>
    <w:rsid w:val="4F2B4370"/>
    <w:rsid w:val="4F6F5245"/>
    <w:rsid w:val="4FFF3271"/>
    <w:rsid w:val="51E31065"/>
    <w:rsid w:val="5217023B"/>
    <w:rsid w:val="559D2106"/>
    <w:rsid w:val="57E035B9"/>
    <w:rsid w:val="591C553F"/>
    <w:rsid w:val="5BE76CD7"/>
    <w:rsid w:val="5C0A0595"/>
    <w:rsid w:val="6277079A"/>
    <w:rsid w:val="64AF38BD"/>
    <w:rsid w:val="66A9277E"/>
    <w:rsid w:val="687142E8"/>
    <w:rsid w:val="69F3315F"/>
    <w:rsid w:val="6CB23063"/>
    <w:rsid w:val="6DCFCAE8"/>
    <w:rsid w:val="6EFEBB71"/>
    <w:rsid w:val="6F416B95"/>
    <w:rsid w:val="73EB1E78"/>
    <w:rsid w:val="760E5F3E"/>
    <w:rsid w:val="78B6041B"/>
    <w:rsid w:val="79D85F74"/>
    <w:rsid w:val="7AB855E2"/>
    <w:rsid w:val="7AC65BFC"/>
    <w:rsid w:val="7D761C62"/>
    <w:rsid w:val="7EEE3787"/>
    <w:rsid w:val="7FB79E65"/>
    <w:rsid w:val="8FFF5093"/>
    <w:rsid w:val="AF530070"/>
    <w:rsid w:val="B7FE953F"/>
    <w:rsid w:val="B9A65C29"/>
    <w:rsid w:val="FFF79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1159</Words>
  <Characters>6611</Characters>
  <Lines>55</Lines>
  <Paragraphs>15</Paragraphs>
  <TotalTime>1</TotalTime>
  <ScaleCrop>false</ScaleCrop>
  <LinksUpToDate>false</LinksUpToDate>
  <CharactersWithSpaces>7755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2020-05-28T14:11:00Z</dcterms:created>
  <dc:creator>微软中国</dc:creator>
  <cp:lastModifiedBy>kylin</cp:lastModifiedBy>
  <cp:lastPrinted>2022-06-08T00:13:00Z</cp:lastPrinted>
  <dcterms:modified xsi:type="dcterms:W3CDTF">2022-06-10T14:45:35Z</dcterms:modified>
  <dc:title>人力资源和社会保障部机关2015年录用公务员面试公告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