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 w:bidi="ar-SA"/>
        </w:rPr>
        <w:t>2</w:t>
      </w: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 w:bidi="ar-SA"/>
        </w:rPr>
        <w:t>：</w:t>
      </w:r>
    </w:p>
    <w:p>
      <w:pPr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考试人员健康管理信息采集表</w:t>
      </w:r>
    </w:p>
    <w:tbl>
      <w:tblPr>
        <w:tblStyle w:val="2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21天内国内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中、高风险等疫情重点地区旅居地（县（市、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居住社区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21天内发生疫情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属于下面哪种情形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①确诊病例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②无症状感染者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③密切接触者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是否解除医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学隔离观察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核酸检测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①阳性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②阴性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健康码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①红码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②黄码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是否有以下症状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如出现以上所列症状，是否排除疑似传染病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</w:rPr>
        <w:t>本人承诺：以上信息属实，如有虚报、瞒报，愿承担责任及后果。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</w:rPr>
        <w:br w:type="textWrapping"/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hint="default" w:ascii="Times New Roman" w:hAnsi="Times New Roman" w:eastAsia="仿宋_GB2312" w:cs="Times New Roman"/>
          <w:sz w:val="18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</w:rPr>
        <w:t xml:space="preserve">联系电话：                       填报日期：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YTNmMzdkYjVhNmU4YWZhMjM1NGVkNzBjNzg0MmUifQ=="/>
  </w:docVars>
  <w:rsids>
    <w:rsidRoot w:val="53717BF6"/>
    <w:rsid w:val="0F544364"/>
    <w:rsid w:val="53717BF6"/>
    <w:rsid w:val="55E9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336</Characters>
  <Lines>0</Lines>
  <Paragraphs>0</Paragraphs>
  <TotalTime>0</TotalTime>
  <ScaleCrop>false</ScaleCrop>
  <LinksUpToDate>false</LinksUpToDate>
  <CharactersWithSpaces>420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2021-09-18T10:14:00Z</dcterms:created>
  <dc:creator>刘仕承</dc:creator>
  <cp:lastModifiedBy>夏津县组织科</cp:lastModifiedBy>
  <dcterms:modified xsi:type="dcterms:W3CDTF">2022-06-12T09:22:32Z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BF2F9D2CFBFF4263AFF74433A3E7A8B5</vt:lpwstr>
  </property>
</Properties>
</file>