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五原县教育局2022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年秋季</w:t>
      </w:r>
      <w:r>
        <w:rPr>
          <w:rFonts w:hint="eastAsia" w:ascii="华文中宋" w:hAnsi="华文中宋" w:eastAsia="华文中宋"/>
          <w:sz w:val="44"/>
          <w:szCs w:val="44"/>
        </w:rPr>
        <w:t>教师资格认定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  <w:r>
        <w:rPr>
          <w:rFonts w:hint="eastAsia" w:ascii="黑体" w:hAnsi="华文中宋" w:eastAsia="黑体"/>
          <w:b/>
          <w:sz w:val="72"/>
          <w:szCs w:val="72"/>
        </w:rPr>
        <w:t>体　格　检　查　表</w:t>
      </w: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both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  <w:r>
        <w:rPr>
          <w:rFonts w:hint="eastAsia" w:ascii="华文新魏" w:eastAsia="华文新魏"/>
          <w:sz w:val="32"/>
          <w:szCs w:val="32"/>
          <w:lang w:eastAsia="zh-CN"/>
        </w:rPr>
        <w:t>五原县</w:t>
      </w:r>
      <w:r>
        <w:rPr>
          <w:rFonts w:hint="eastAsia" w:ascii="华文新魏" w:eastAsia="华文新魏"/>
          <w:sz w:val="32"/>
          <w:szCs w:val="32"/>
        </w:rPr>
        <w:t>教育局监制</w:t>
      </w:r>
    </w:p>
    <w:p>
      <w:pPr>
        <w:jc w:val="both"/>
        <w:rPr>
          <w:rFonts w:hint="eastAsia" w:ascii="华文新魏" w:eastAsia="华文新魏"/>
          <w:sz w:val="32"/>
          <w:szCs w:val="32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pStyle w:val="2"/>
        <w:spacing w:line="420" w:lineRule="exact"/>
        <w:ind w:firstLine="646"/>
        <w:rPr>
          <w:rFonts w:hint="eastAsia" w:ascii="黑体" w:hAnsi="华文仿宋" w:eastAsia="黑体" w:cs="宋体"/>
          <w:b/>
          <w:sz w:val="24"/>
          <w:szCs w:val="24"/>
        </w:rPr>
      </w:pPr>
      <w:r>
        <w:rPr>
          <w:rFonts w:hint="eastAsia" w:ascii="黑体" w:hAnsi="华文仿宋" w:eastAsia="黑体" w:cs="宋体"/>
          <w:b/>
          <w:sz w:val="24"/>
          <w:szCs w:val="24"/>
        </w:rPr>
        <w:t>填表说明：此表正反面打印。</w:t>
      </w:r>
    </w:p>
    <w:p>
      <w:pPr>
        <w:pStyle w:val="2"/>
        <w:spacing w:line="420" w:lineRule="exact"/>
        <w:ind w:firstLine="646"/>
        <w:rPr>
          <w:rFonts w:hint="eastAsia" w:ascii="黑体" w:hAnsi="华文仿宋" w:eastAsia="黑体" w:cs="宋体"/>
          <w:b/>
          <w:sz w:val="24"/>
          <w:szCs w:val="24"/>
        </w:rPr>
      </w:pPr>
      <w:r>
        <w:rPr>
          <w:rFonts w:hint="eastAsia" w:ascii="黑体" w:hAnsi="华文仿宋" w:eastAsia="黑体" w:cs="宋体"/>
          <w:b/>
          <w:sz w:val="24"/>
          <w:szCs w:val="24"/>
        </w:rPr>
        <w:t>体检的结论分合格、不合格两种，凡有下列情况之一者，均为体检不合格。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1．患先天性心脏病者（经手术治愈者除外）、患频发性前期收缩者，患心肌病及其他器质性心脏病者。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2．血压超过18.66/12kpa（140/90毫米汞柱），低于11.46/7.46kpa（86/56毫米汞柱）；单项收缩压超过21.33kpa（160毫米汞柱），低于10.66kpa（80毫米汞柱）；舒张压超过12kpa（90毫米汞柱），低于6.66kpa（50毫米汞柱）；使用降压药物后无治疗效果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3．结核病患者，但下列人员除外：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患原发性肺结核、浸润肺结核，已硬结稳定者。患结核性胸膜炎已治愈，或治愈后遗有胸膜肥厚者。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患肺外结核（肾结核、骨结核、腹膜结核等）、血行播散型肺结核治愈两年以上经医院（或结核病防治所）专科检查无变化者。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患淋巴腺结核已临床治愈无症状者。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4．患支气管扩张病者。或幼年时患过支气管哮喘病，之后仍复发者。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  <w:highlight w:val="none"/>
        </w:rPr>
      </w:pPr>
      <w:r>
        <w:rPr>
          <w:rFonts w:hint="eastAsia" w:ascii="华文仿宋" w:hAnsi="华文仿宋" w:eastAsia="华文仿宋" w:cs="宋体"/>
          <w:sz w:val="24"/>
          <w:szCs w:val="24"/>
          <w:highlight w:val="none"/>
        </w:rPr>
        <w:t>5．患慢性肝炎且肝功能不正常者（肝原病原携带者，但肝功能正常者除外）。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6．患各种恶性肿瘤、各种结缔组织疾病（胶原疾病）、内分泌系统疾病（如糖尿病、尿崩病，肢端肥大症等）者。患血液病者（单纯缺铁性贫血除外）。患慢性肾炎者，或患急性肾炎治愈不足两年者。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7．有癫痫病史、精神病史、癔病史、夜游症者。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8．肺切除超过一叶、肺不张一叶以上者。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9．患类风湿性脊柱强直病者，患慢性骨髓炎者。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10．患青光眼及视网膜、视神经疾病者（陈旧性或稳定性眼底病除外）。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11．两上肢或两下肢不能运用者。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12．两耳听力均在3米以内，或一耳听力在5米以内、另一耳全聋，或双耳全聋者（拟从事特殊教育的人员可视具体情况除外）。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13．屈光不正（近视眼或远视眼），镜尺度数大于800度，或单盲、双盲者（拟从事特殊教育的人员可视具体情况除外）。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14．口腔有生理缺陷或因耳鼻喉科疾病妨碍发音者（拟从事特殊教育的人员可视具体情况除外）。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15．面部有较大面积疤、麻、血管瘤或白癜风、黑色素痣等。</w:t>
      </w:r>
    </w:p>
    <w:p>
      <w:pPr>
        <w:pStyle w:val="2"/>
        <w:spacing w:line="420" w:lineRule="exact"/>
        <w:ind w:firstLine="646"/>
        <w:rPr>
          <w:rFonts w:hint="eastAsia" w:ascii="华文仿宋" w:hAnsi="华文仿宋" w:eastAsia="华文仿宋" w:cs="宋体"/>
          <w:sz w:val="24"/>
          <w:szCs w:val="24"/>
        </w:rPr>
        <w:sectPr>
          <w:pgSz w:w="11906" w:h="16838"/>
          <w:pgMar w:top="1440" w:right="1797" w:bottom="1440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宋体"/>
          <w:sz w:val="24"/>
          <w:szCs w:val="24"/>
        </w:rPr>
        <w:t>16．除以上各项外，有其他影响健康和教学工作的疾病者。</w:t>
      </w:r>
    </w:p>
    <w:p>
      <w:pPr>
        <w:pStyle w:val="2"/>
        <w:spacing w:line="420" w:lineRule="exact"/>
        <w:ind w:firstLine="646"/>
        <w:rPr>
          <w:rFonts w:hint="eastAsia" w:ascii="华文仿宋" w:hAnsi="华文仿宋" w:eastAsia="华文仿宋" w:cs="宋体"/>
          <w:sz w:val="24"/>
          <w:szCs w:val="24"/>
        </w:rPr>
      </w:pPr>
    </w:p>
    <w:tbl>
      <w:tblPr>
        <w:tblStyle w:val="6"/>
        <w:tblpPr w:leftFromText="180" w:rightFromText="180" w:vertAnchor="page" w:horzAnchor="margin" w:tblpY="1597"/>
        <w:tblW w:w="955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40"/>
        <w:gridCol w:w="900"/>
        <w:gridCol w:w="389"/>
        <w:gridCol w:w="151"/>
        <w:gridCol w:w="540"/>
        <w:gridCol w:w="540"/>
        <w:gridCol w:w="540"/>
        <w:gridCol w:w="180"/>
        <w:gridCol w:w="540"/>
        <w:gridCol w:w="360"/>
        <w:gridCol w:w="900"/>
        <w:gridCol w:w="1260"/>
        <w:gridCol w:w="514"/>
        <w:gridCol w:w="16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default" w:ascii="华文仿宋" w:hAnsi="华文仿宋" w:eastAsia="华文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Cs w:val="21"/>
                <w:lang w:val="en-US" w:eastAsia="zh-CN"/>
              </w:rPr>
              <w:t>一寸白底彩照（须与申报照片一致）请粘贴电子照片后打印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婚姻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780" w:type="dxa"/>
            <w:gridSpan w:val="8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50" w:type="dxa"/>
            <w:gridSpan w:val="1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既往病史（在每一项目后面打“√”回答“有”或“无”）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ind w:firstLine="420" w:firstLineChars="200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请本人如实提供病史，如隐瞒严重疾病，后果自负。</w:t>
            </w:r>
          </w:p>
          <w:p>
            <w:pPr>
              <w:widowControl/>
              <w:spacing w:line="357" w:lineRule="atLeast"/>
              <w:ind w:firstLine="420" w:firstLineChars="200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ind w:firstLine="420" w:firstLineChars="200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受检者签字：</w:t>
            </w: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精神病　　　　有□　无□　　　高血压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癫痫病　　　　有□　无□　　　心脏病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癔症　　　　　有□　无□　　　脑中风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病毒性肝炎　　有□　无□　　　糖尿病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结核　　　　　有□　无□　　　肾炎　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性病　　　　　有□　无□　　　慢性肾功能衰竭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恶性肿瘤　　　有□　无□　　　血液病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其他病史　　　有□　无□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内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　　　　　　mmHg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心脏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肺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外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　　　　　　厘米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　　　　　　公斤</w:t>
            </w:r>
          </w:p>
        </w:tc>
        <w:tc>
          <w:tcPr>
            <w:tcW w:w="2160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皮肤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甲状腺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淋巴结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乳腺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脊柱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四肢关节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肛门、生殖器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化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验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单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粘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贴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眼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色觉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眼底</w:t>
            </w:r>
          </w:p>
        </w:tc>
        <w:tc>
          <w:tcPr>
            <w:tcW w:w="540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540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左耳（耳语）　　米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右耳（耳语）　　米</w:t>
            </w: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口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腔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唇腭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口吃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舌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牙齿及牙周粘膜</w:t>
            </w: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化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验</w:t>
            </w: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全血细胞分析　尿十项　镜检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宋体-方正超大字符集" w:hAnsi="宋体-方正超大字符集" w:eastAsia="宋体-方正超大字符集" w:cs="宋体-方正超大字符集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血糖（GLU）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丙氨酸氨基转移酶（ALT</w:t>
            </w: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肌酐（CR）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天冬氨酸氨基转移酶（AST</w:t>
            </w: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尿素氮（BUN）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心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电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图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建议：　　　　　　　　　　　　　　　　　　　　　　　　医师签名：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放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射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建议：　　　　　　　　　　　　　　　　　　　　　　　　医师签名：</w:t>
            </w: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B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超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检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查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建议：　　　　　　　　　　　　　　　　　　　　　　　　医师签名：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体检结果及建议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建议：　　　　　　　　　　　　　　　　　　　　　　　　医师签名：</w:t>
            </w: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体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检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结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论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主检医师签字：　　　　　　　　　　　　　　　　　　体检医院公章：</w:t>
            </w:r>
          </w:p>
          <w:p>
            <w:pPr>
              <w:widowControl/>
              <w:spacing w:line="357" w:lineRule="atLeast"/>
              <w:ind w:firstLine="6720" w:firstLineChars="3200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年　　　月　　　日</w:t>
            </w:r>
          </w:p>
        </w:tc>
      </w:tr>
    </w:tbl>
    <w:p>
      <w:pPr>
        <w:rPr>
          <w:rFonts w:hint="eastAsia" w:eastAsia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t>注：此表正反面打印</w:t>
      </w:r>
      <w:r>
        <w:rPr>
          <w:rFonts w:hint="eastAsia" w:ascii="华文仿宋" w:hAnsi="华文仿宋" w:eastAsia="华文仿宋"/>
          <w:b/>
          <w:bCs/>
          <w:sz w:val="24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体检结论中须由主检医师注明是否符合教师资格认定条件</w:t>
      </w:r>
      <w:r>
        <w:rPr>
          <w:rFonts w:hint="eastAsia" w:ascii="华文仿宋" w:hAnsi="华文仿宋" w:eastAsia="华文仿宋"/>
          <w:b/>
          <w:bCs/>
          <w:sz w:val="24"/>
          <w:szCs w:val="24"/>
          <w:lang w:eastAsia="zh-CN"/>
        </w:rPr>
        <w:t>）</w:t>
      </w:r>
    </w:p>
    <w:sectPr>
      <w:pgSz w:w="11906" w:h="16838"/>
      <w:pgMar w:top="1440" w:right="1797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Yjg0NjE1NTMzMTAwNWNjYWE1ZWIyN2I4NGZkOTUifQ=="/>
  </w:docVars>
  <w:rsids>
    <w:rsidRoot w:val="00481F86"/>
    <w:rsid w:val="000125A9"/>
    <w:rsid w:val="00024392"/>
    <w:rsid w:val="000358C4"/>
    <w:rsid w:val="00072DC2"/>
    <w:rsid w:val="00077A5A"/>
    <w:rsid w:val="000D339C"/>
    <w:rsid w:val="0010570D"/>
    <w:rsid w:val="0010732C"/>
    <w:rsid w:val="00122409"/>
    <w:rsid w:val="001E1443"/>
    <w:rsid w:val="00261897"/>
    <w:rsid w:val="00266232"/>
    <w:rsid w:val="002A5481"/>
    <w:rsid w:val="00387E26"/>
    <w:rsid w:val="003E5F52"/>
    <w:rsid w:val="003E768F"/>
    <w:rsid w:val="00412094"/>
    <w:rsid w:val="00430D2B"/>
    <w:rsid w:val="0044205B"/>
    <w:rsid w:val="00481F86"/>
    <w:rsid w:val="004A65D8"/>
    <w:rsid w:val="004B4109"/>
    <w:rsid w:val="004E3ABF"/>
    <w:rsid w:val="005436BF"/>
    <w:rsid w:val="00583594"/>
    <w:rsid w:val="005A176D"/>
    <w:rsid w:val="005B02CE"/>
    <w:rsid w:val="00607DB4"/>
    <w:rsid w:val="006C4392"/>
    <w:rsid w:val="006E2513"/>
    <w:rsid w:val="00767528"/>
    <w:rsid w:val="007F71F6"/>
    <w:rsid w:val="00802B88"/>
    <w:rsid w:val="00860EFF"/>
    <w:rsid w:val="00863460"/>
    <w:rsid w:val="008637E7"/>
    <w:rsid w:val="00863DD2"/>
    <w:rsid w:val="0088736F"/>
    <w:rsid w:val="0089171F"/>
    <w:rsid w:val="008D4994"/>
    <w:rsid w:val="00934331"/>
    <w:rsid w:val="00AA3D0C"/>
    <w:rsid w:val="00B97D74"/>
    <w:rsid w:val="00C04467"/>
    <w:rsid w:val="00D26A0B"/>
    <w:rsid w:val="00D75B58"/>
    <w:rsid w:val="00D963C6"/>
    <w:rsid w:val="00E52F9A"/>
    <w:rsid w:val="00E62EB6"/>
    <w:rsid w:val="00E95F7F"/>
    <w:rsid w:val="00EB021C"/>
    <w:rsid w:val="00EB07B9"/>
    <w:rsid w:val="00EB150A"/>
    <w:rsid w:val="00ED4FE6"/>
    <w:rsid w:val="00FD797D"/>
    <w:rsid w:val="05B154F0"/>
    <w:rsid w:val="078A6F66"/>
    <w:rsid w:val="0A0C391B"/>
    <w:rsid w:val="0C857FD8"/>
    <w:rsid w:val="109F065A"/>
    <w:rsid w:val="133D70B9"/>
    <w:rsid w:val="14037BAF"/>
    <w:rsid w:val="209B358E"/>
    <w:rsid w:val="2D5420FE"/>
    <w:rsid w:val="37805715"/>
    <w:rsid w:val="380A1BB6"/>
    <w:rsid w:val="3E0D1F86"/>
    <w:rsid w:val="3FB175B6"/>
    <w:rsid w:val="419206B6"/>
    <w:rsid w:val="4526373B"/>
    <w:rsid w:val="460639D3"/>
    <w:rsid w:val="49841DB0"/>
    <w:rsid w:val="4C6C1420"/>
    <w:rsid w:val="4DE70A1A"/>
    <w:rsid w:val="4EA35B7E"/>
    <w:rsid w:val="50820AEB"/>
    <w:rsid w:val="533F1E99"/>
    <w:rsid w:val="5ADA3154"/>
    <w:rsid w:val="5BBE3AF1"/>
    <w:rsid w:val="5F165E87"/>
    <w:rsid w:val="5FE7212C"/>
    <w:rsid w:val="647469FC"/>
    <w:rsid w:val="67AD73D1"/>
    <w:rsid w:val="68094B35"/>
    <w:rsid w:val="6A6354D4"/>
    <w:rsid w:val="702444AF"/>
    <w:rsid w:val="70FC2AFD"/>
    <w:rsid w:val="73B318F1"/>
    <w:rsid w:val="767A1A2C"/>
    <w:rsid w:val="76C30CC4"/>
    <w:rsid w:val="788A0E89"/>
    <w:rsid w:val="78F45ED1"/>
    <w:rsid w:val="79067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1361</Words>
  <Characters>1445</Characters>
  <Lines>107</Lines>
  <Paragraphs>30</Paragraphs>
  <TotalTime>7</TotalTime>
  <ScaleCrop>false</ScaleCrop>
  <LinksUpToDate>false</LinksUpToDate>
  <CharactersWithSpaces>1699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2020-05-12T00:48:00Z</dcterms:created>
  <dc:creator>lenovo</dc:creator>
  <cp:lastModifiedBy>a&amp;辰宝嘛嘛&amp;a</cp:lastModifiedBy>
  <cp:lastPrinted>2021-05-17T01:52:00Z</cp:lastPrinted>
  <dcterms:modified xsi:type="dcterms:W3CDTF">2022-06-06T01:02:21Z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75D643F70BBC4904B95CF19D056F5D7A</vt:lpwstr>
  </property>
</Properties>
</file>