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上饶市</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1</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事业单位公开</w:t>
      </w:r>
      <w:r>
        <w:rPr>
          <w:rFonts w:hint="eastAsia" w:ascii="方正小标宋_GBK" w:hAnsi="方正小标宋_GBK" w:eastAsia="方正小标宋_GBK" w:cs="方正小标宋_GBK"/>
          <w:sz w:val="44"/>
          <w:szCs w:val="44"/>
        </w:rPr>
        <w:t>招聘</w:t>
      </w:r>
      <w:r>
        <w:rPr>
          <w:rFonts w:hint="eastAsia" w:ascii="方正小标宋_GBK" w:hAnsi="方正小标宋_GBK" w:eastAsia="方正小标宋_GBK" w:cs="方正小标宋_GBK"/>
          <w:sz w:val="44"/>
          <w:szCs w:val="44"/>
          <w:lang w:eastAsia="zh-CN"/>
        </w:rPr>
        <w:t>面试</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新冠肺炎疫情防控公告</w:t>
      </w:r>
    </w:p>
    <w:p>
      <w:pPr>
        <w:pStyle w:val="2"/>
        <w:keepNext w:val="0"/>
        <w:keepLines w:val="0"/>
        <w:widowControl/>
        <w:suppressLineNumbers w:val="0"/>
        <w:shd w:val="clear" w:color="auto" w:fill="FFFFFF"/>
        <w:autoSpaceDE w:val="0"/>
        <w:autoSpaceDN/>
        <w:spacing w:before="0" w:beforeLines="0" w:beforeAutospacing="0" w:after="0" w:afterLines="0" w:afterAutospacing="0" w:line="580" w:lineRule="exact"/>
        <w:rPr>
          <w:rFonts w:ascii="仿宋_GB2312" w:eastAsia="仿宋_GB2312" w:cs="仿宋_GB2312"/>
          <w:b w:val="0"/>
          <w:kern w:val="36"/>
          <w:sz w:val="32"/>
          <w:szCs w:val="32"/>
          <w:shd w:val="clear" w:color="auto" w:fill="FFFFFF"/>
        </w:rPr>
      </w:pPr>
    </w:p>
    <w:p>
      <w:pPr>
        <w:pStyle w:val="2"/>
        <w:keepNext w:val="0"/>
        <w:keepLines w:val="0"/>
        <w:widowControl/>
        <w:suppressLineNumbers w:val="0"/>
        <w:shd w:val="clear" w:color="auto" w:fill="FFFFFF"/>
        <w:autoSpaceDE w:val="0"/>
        <w:autoSpaceDN/>
        <w:spacing w:before="0" w:beforeLines="0" w:beforeAutospacing="0" w:after="0" w:afterLines="0" w:afterAutospacing="0" w:line="580" w:lineRule="exact"/>
        <w:ind w:firstLine="640" w:firstLineChars="200"/>
      </w:pPr>
      <w:r>
        <w:rPr>
          <w:rFonts w:ascii="仿宋_GB2312" w:eastAsia="仿宋_GB2312" w:cs="仿宋_GB2312"/>
          <w:b w:val="0"/>
          <w:kern w:val="36"/>
          <w:sz w:val="32"/>
          <w:szCs w:val="32"/>
          <w:shd w:val="clear" w:color="auto" w:fill="FFFFFF"/>
        </w:rPr>
        <w:t>为切实保障广大考生和考务工作人员生命安全和身体健康，确保</w:t>
      </w:r>
      <w:r>
        <w:rPr>
          <w:rFonts w:hint="eastAsia" w:ascii="仿宋_GB2312" w:eastAsia="仿宋_GB2312" w:cs="仿宋_GB2312"/>
          <w:b w:val="0"/>
          <w:kern w:val="36"/>
          <w:sz w:val="32"/>
          <w:szCs w:val="32"/>
          <w:shd w:val="clear" w:color="auto" w:fill="FFFFFF"/>
          <w:lang w:val="en-US" w:eastAsia="zh-CN"/>
        </w:rPr>
        <w:t>6月18日-19日</w:t>
      </w:r>
      <w:r>
        <w:rPr>
          <w:rFonts w:hint="eastAsia" w:ascii="仿宋_GB2312" w:eastAsia="仿宋_GB2312" w:cs="仿宋_GB2312"/>
          <w:b w:val="0"/>
          <w:kern w:val="36"/>
          <w:sz w:val="32"/>
          <w:szCs w:val="32"/>
          <w:shd w:val="clear" w:color="auto" w:fill="FFFFFF"/>
        </w:rPr>
        <w:t>举行的</w:t>
      </w:r>
      <w:r>
        <w:rPr>
          <w:rFonts w:hint="eastAsia" w:ascii="仿宋_GB2312" w:eastAsia="仿宋_GB2312" w:cs="仿宋_GB2312"/>
          <w:b w:val="0"/>
          <w:kern w:val="36"/>
          <w:sz w:val="32"/>
          <w:szCs w:val="32"/>
          <w:shd w:val="clear" w:color="auto" w:fill="FFFFFF"/>
          <w:lang w:eastAsia="zh-CN"/>
        </w:rPr>
        <w:t>上饶市</w:t>
      </w:r>
      <w:r>
        <w:rPr>
          <w:rFonts w:hint="eastAsia" w:ascii="仿宋_GB2312" w:eastAsia="仿宋_GB2312" w:cs="仿宋_GB2312"/>
          <w:b w:val="0"/>
          <w:kern w:val="36"/>
          <w:sz w:val="32"/>
          <w:szCs w:val="32"/>
          <w:shd w:val="clear" w:color="auto" w:fill="FFFFFF"/>
        </w:rPr>
        <w:t>202</w:t>
      </w:r>
      <w:r>
        <w:rPr>
          <w:rFonts w:hint="eastAsia" w:ascii="仿宋_GB2312" w:eastAsia="仿宋_GB2312" w:cs="仿宋_GB2312"/>
          <w:b w:val="0"/>
          <w:kern w:val="36"/>
          <w:sz w:val="32"/>
          <w:szCs w:val="32"/>
          <w:shd w:val="clear" w:color="auto" w:fill="FFFFFF"/>
          <w:lang w:val="en-US" w:eastAsia="zh-CN"/>
        </w:rPr>
        <w:t>1</w:t>
      </w:r>
      <w:r>
        <w:rPr>
          <w:rFonts w:hint="eastAsia" w:ascii="仿宋_GB2312" w:eastAsia="仿宋_GB2312" w:cs="仿宋_GB2312"/>
          <w:b w:val="0"/>
          <w:kern w:val="36"/>
          <w:sz w:val="32"/>
          <w:szCs w:val="32"/>
          <w:shd w:val="clear" w:color="auto" w:fill="FFFFFF"/>
        </w:rPr>
        <w:t>年度</w:t>
      </w:r>
      <w:r>
        <w:rPr>
          <w:rFonts w:hint="eastAsia" w:ascii="仿宋_GB2312" w:eastAsia="仿宋_GB2312" w:cs="仿宋_GB2312"/>
          <w:b w:val="0"/>
          <w:kern w:val="36"/>
          <w:sz w:val="32"/>
          <w:szCs w:val="32"/>
          <w:shd w:val="clear" w:color="auto" w:fill="FFFFFF"/>
          <w:lang w:eastAsia="zh-CN"/>
        </w:rPr>
        <w:t>事业单位公开招聘面试</w:t>
      </w:r>
      <w:r>
        <w:rPr>
          <w:rFonts w:hint="eastAsia" w:ascii="仿宋_GB2312" w:eastAsia="仿宋_GB2312" w:cs="仿宋_GB2312"/>
          <w:b w:val="0"/>
          <w:kern w:val="36"/>
          <w:sz w:val="32"/>
          <w:szCs w:val="32"/>
          <w:shd w:val="clear" w:color="auto" w:fill="FFFFFF"/>
        </w:rPr>
        <w:t>安全</w:t>
      </w:r>
      <w:r>
        <w:rPr>
          <w:rFonts w:hint="eastAsia" w:ascii="仿宋_GB2312" w:eastAsia="仿宋_GB2312" w:cs="仿宋_GB2312"/>
          <w:b w:val="0"/>
          <w:kern w:val="36"/>
          <w:sz w:val="32"/>
          <w:szCs w:val="32"/>
          <w:shd w:val="clear" w:color="auto" w:fill="FFFFFF"/>
          <w:lang w:eastAsia="zh-CN"/>
        </w:rPr>
        <w:t>举行</w:t>
      </w:r>
      <w:r>
        <w:rPr>
          <w:rFonts w:hint="eastAsia" w:ascii="仿宋_GB2312" w:eastAsia="仿宋_GB2312" w:cs="仿宋_GB2312"/>
          <w:b w:val="0"/>
          <w:kern w:val="36"/>
          <w:sz w:val="32"/>
          <w:szCs w:val="32"/>
          <w:shd w:val="clear" w:color="auto" w:fill="FFFFFF"/>
        </w:rPr>
        <w:t>，根据</w:t>
      </w:r>
      <w:r>
        <w:rPr>
          <w:rFonts w:hint="eastAsia" w:ascii="仿宋_GB2312" w:eastAsia="仿宋_GB2312" w:cs="仿宋_GB2312"/>
          <w:b w:val="0"/>
          <w:kern w:val="36"/>
          <w:sz w:val="32"/>
          <w:szCs w:val="32"/>
          <w:shd w:val="clear" w:color="auto" w:fill="FFFFFF"/>
          <w:lang w:eastAsia="zh-CN"/>
        </w:rPr>
        <w:t>上饶市</w:t>
      </w:r>
      <w:r>
        <w:rPr>
          <w:rFonts w:hint="eastAsia" w:ascii="仿宋_GB2312" w:eastAsia="仿宋_GB2312" w:cs="仿宋_GB2312"/>
          <w:b w:val="0"/>
          <w:kern w:val="36"/>
          <w:sz w:val="32"/>
          <w:szCs w:val="32"/>
          <w:shd w:val="clear" w:color="auto" w:fill="FFFFFF"/>
        </w:rPr>
        <w:t>疫情防控指挥部</w:t>
      </w:r>
      <w:r>
        <w:rPr>
          <w:rFonts w:hint="eastAsia" w:ascii="仿宋_GB2312" w:eastAsia="仿宋_GB2312" w:cs="仿宋_GB2312"/>
          <w:b w:val="0"/>
          <w:kern w:val="36"/>
          <w:sz w:val="32"/>
          <w:szCs w:val="32"/>
          <w:shd w:val="clear" w:color="auto" w:fill="FFFFFF"/>
          <w:lang w:eastAsia="zh-CN"/>
        </w:rPr>
        <w:t>专家组</w:t>
      </w:r>
      <w:r>
        <w:rPr>
          <w:rFonts w:hint="eastAsia" w:ascii="仿宋_GB2312" w:eastAsia="仿宋_GB2312" w:cs="仿宋_GB2312"/>
          <w:b w:val="0"/>
          <w:kern w:val="36"/>
          <w:sz w:val="32"/>
          <w:szCs w:val="32"/>
          <w:shd w:val="clear" w:color="auto" w:fill="FFFFFF"/>
        </w:rPr>
        <w:t>评估意见，现</w:t>
      </w:r>
      <w:r>
        <w:rPr>
          <w:rFonts w:hint="eastAsia" w:ascii="仿宋_GB2312" w:eastAsia="仿宋_GB2312" w:cs="仿宋_GB2312"/>
          <w:b w:val="0"/>
          <w:kern w:val="36"/>
          <w:sz w:val="32"/>
          <w:szCs w:val="32"/>
          <w:shd w:val="clear" w:color="auto" w:fill="FFFFFF"/>
          <w:lang w:eastAsia="zh-CN"/>
        </w:rPr>
        <w:t>就</w:t>
      </w:r>
      <w:r>
        <w:rPr>
          <w:rFonts w:hint="eastAsia" w:ascii="仿宋_GB2312" w:eastAsia="仿宋_GB2312" w:cs="仿宋_GB2312"/>
          <w:b w:val="0"/>
          <w:kern w:val="36"/>
          <w:sz w:val="32"/>
          <w:szCs w:val="32"/>
          <w:shd w:val="clear" w:color="auto" w:fill="FFFFFF"/>
        </w:rPr>
        <w:t>此项考试考生疫情防控措施和要求公告如下，请所有考生务必充分知晓理解并严格执行。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一、考前14天起，所有考生每日自行测量体温，做好健康监测，认真阅知、如实填写、郑重签署《上饶市202</w:t>
      </w:r>
      <w:r>
        <w:rPr>
          <w:rFonts w:hint="default" w:ascii="仿宋_GB2312" w:hAnsi="宋体" w:eastAsia="仿宋_GB2312" w:cs="仿宋_GB2312"/>
          <w:b w:val="0"/>
          <w:kern w:val="36"/>
          <w:sz w:val="32"/>
          <w:szCs w:val="32"/>
          <w:shd w:val="clear" w:color="auto" w:fill="FFFFFF"/>
          <w:lang w:val="en" w:eastAsia="zh-CN" w:bidi="ar"/>
        </w:rPr>
        <w:t>1</w:t>
      </w:r>
      <w:r>
        <w:rPr>
          <w:rFonts w:hint="eastAsia" w:ascii="仿宋_GB2312" w:hAnsi="宋体" w:eastAsia="仿宋_GB2312" w:cs="仿宋_GB2312"/>
          <w:b w:val="0"/>
          <w:kern w:val="36"/>
          <w:sz w:val="32"/>
          <w:szCs w:val="32"/>
          <w:shd w:val="clear" w:color="auto" w:fill="FFFFFF"/>
          <w:lang w:val="en-US" w:eastAsia="zh-CN" w:bidi="ar"/>
        </w:rPr>
        <w:t>年度事业单位公开招聘面试疫情防控承诺书》（以下简称《承诺书》）于面试当天带到考点,在身份核验环节，将填写完整的《承诺书》交予监考人员，并对《承诺书》真实性负法律责任。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二、所有考生必须持有本人面试考前48小时内核酸检测阴性证明进入考点。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三、省外中高风险地区所在的县（市、区）或有本土聚集性疫情发生的县（市、区）考生须提前7天入饶，抵饶后第一时间、第一地点实行“落地检”和“7天集中隔离”,解除隔离后方可参加考试。其他省外低风险地区和省内地市考生无需提前报备，在落实扫码、测温等常态化防控措施的前提下可参加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四、考生考前14天，尽量减少跨市流动（在饶考生非必要不离饶）。在考试前后不聚餐、不聚会、不扎堆，非必要不外出，避免前往人流密集的公共场所和跨区域流动，外出请佩戴口罩，保持社交距离；勤洗手，常通风。避免和中高风险地区人员接触，赴考途中应做好个人防护，乘坐公共交通工具须全程佩戴口罩；加强自我健康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五、考试当日，考生须提前90分钟到达考点，凭二代居民身份证、纸质面试准考证，佩戴一次性医用口罩或医用外科口罩进入考点，自觉接受身份核验。考生入场必须持当日更新的本人“赣通码”和“行程码”绿码、规范提供核酸检测阴性证明（电子版或纸质版均可）。扫“场所码”、接受体温检测（不超过37.3℃），通过检测通道时，应保持安全距离，服从现场工作人员管理及防疫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六、除进入考场核验身份时须按要求摘戴口罩外，进出考点、考场应当全程佩戴口罩。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七、有以下情况之一者不允许参加考试：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1.无准考证，不能提供健康码、通信大数据行程卡，未按要求提供核酸检测阴性报告，未完整填写或无本人签名的《承诺书》的；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2.健康码为红码或者黄码的；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3.考前21天内有境外（含港澳台）旅居史的，考前14天内有国内中高风险地区旅居史的，考前7天内有国内中高风险地区所在县（市、区）（除中高风险地区）和有本土疫情地区所属县（市、区）旅居史的，考试期间在本市封、管控区域内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4.考前14天内有与相关病例复阳人员、阳性感染者有轨迹重叠的人员；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5.处于居家健康监测期的人员，无考前72小时内2次（间隔24小时以上）核酸检测阴性证明的；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6.考试前48小时出现发热、乏力、咳嗽、咳痰、咽痛、腹泻、呕吐、嗅觉或味觉减退等症状，且不能排除阳性感染者的；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7.进入考点第一次测量体温超过37.3℃的，专人引领至临时医学观察点进行再次测量。仍不合格的，经综合研判评估，不具备考试条件的考生；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8.被判定为新冠相关病例（确诊、疑似、无症状）及其密切接触者或次密切接触者的，已治愈出院的确诊病例或已解除集中隔离医学观察的无症状感染者，尚在随访或医学观察期内的；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存在不得参加考试情形的考生不得前往考点，否则按违反疫情防控要求处理，一切后果由考生自行承担。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八、如健康码为黄码的考生，按要求完成核酸检测后，尽快通过“赣通码”平台进行申诉，并提交核酸检测证明，以便尽早转为绿码。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九、所有考生应自觉遵守上饶市疫情防控规定，自觉遵守考试防疫规定和要求。考生凡有虚假或不实承诺、隐瞒病史、隐瞒旅居史和接触史、自行服药隐瞒症状、瞒报漏报健康情况、提供虚假防疫证明材料（信息）、逃避防疫措施的，一经发现，一律取消考试资格，并依法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十、此次考试疫情防控将根据疫情形势及国家和我市疫情防控总体部署和要求适时调整。同时，根据疫情防控属地管理原则，所在考区疫情防控部门可能就考试疫情防控做进一步具体规定和要求。考生应持续关注“健康上饶”、“上饶人社”微信公众号、“上饶市人力资源和社会保障局”官网及“上饶市人事考试网”等部门相关公告信息，严格执行相关疫情防控要求。</w:t>
      </w:r>
      <w:bookmarkStart w:id="1" w:name="_GoBack"/>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仿宋_GB2312" w:hAnsi="宋体" w:eastAsia="仿宋_GB2312" w:cs="仿宋_GB2312"/>
          <w:b w:val="0"/>
          <w:kern w:val="36"/>
          <w:sz w:val="32"/>
          <w:szCs w:val="32"/>
          <w:shd w:val="clear" w:color="auto" w:fill="FFFFFF"/>
          <w:lang w:val="en-US" w:eastAsia="zh-CN" w:bidi="ar"/>
        </w:rPr>
      </w:pPr>
      <w:r>
        <w:rPr>
          <w:rFonts w:hint="eastAsia" w:ascii="仿宋_GB2312" w:hAnsi="宋体" w:eastAsia="仿宋_GB2312" w:cs="仿宋_GB2312"/>
          <w:b w:val="0"/>
          <w:kern w:val="36"/>
          <w:sz w:val="32"/>
          <w:szCs w:val="32"/>
          <w:shd w:val="clear" w:color="auto" w:fill="FFFFFF"/>
          <w:lang w:val="en-US" w:eastAsia="zh-CN" w:bidi="ar"/>
        </w:rPr>
        <w:t>十一、考试结束后，考生须听从考点安排保持安全距离，分批、错峰离场。并在考后14天内应进行自我健康监测，若出现异常情况应第一时间报告所在社区或单位。</w:t>
      </w:r>
    </w:p>
    <w:p>
      <w:pPr>
        <w:keepNext w:val="0"/>
        <w:keepLines w:val="0"/>
        <w:widowControl/>
        <w:suppressLineNumbers w:val="0"/>
        <w:jc w:val="both"/>
        <w:rPr>
          <w:rFonts w:ascii="å¾®è½¯é›…é»‘" w:hAnsi="å¾®è½¯é›…é»‘" w:eastAsia="å¾®è½¯é›…é»‘" w:cs="å¾®è½¯é›…é»‘"/>
          <w:i w:val="0"/>
          <w:caps w:val="0"/>
          <w:color w:val="333333"/>
          <w:spacing w:val="0"/>
          <w:kern w:val="0"/>
          <w:sz w:val="24"/>
          <w:szCs w:val="24"/>
          <w:shd w:val="clear" w:fill="FFFFFF"/>
          <w:lang w:val="en-US" w:eastAsia="zh-CN" w:bidi="ar"/>
        </w:rPr>
      </w:pPr>
    </w:p>
    <w:p>
      <w:pPr>
        <w:spacing w:before="156" w:beforeLines="50" w:line="560" w:lineRule="exact"/>
        <w:contextualSpacing/>
        <w:jc w:val="center"/>
        <w:rPr>
          <w:rFonts w:ascii="方正小标宋简体" w:hAnsi="黑体" w:eastAsia="方正小标宋简体" w:cs="宋体"/>
          <w:kern w:val="0"/>
          <w:sz w:val="44"/>
          <w:szCs w:val="44"/>
        </w:rPr>
      </w:pPr>
      <w:bookmarkStart w:id="0" w:name="_Hlk88839259"/>
    </w:p>
    <w:p>
      <w:pPr>
        <w:keepNext w:val="0"/>
        <w:keepLines w:val="0"/>
        <w:pageBreakBefore w:val="0"/>
        <w:widowControl w:val="0"/>
        <w:kinsoku/>
        <w:wordWrap/>
        <w:overflowPunct/>
        <w:topLinePunct w:val="0"/>
        <w:autoSpaceDE/>
        <w:autoSpaceDN/>
        <w:bidi w:val="0"/>
        <w:adjustRightInd w:val="0"/>
        <w:snapToGrid w:val="0"/>
        <w:spacing w:before="156" w:beforeLines="50" w:line="720" w:lineRule="exact"/>
        <w:contextualSpacing/>
        <w:jc w:val="center"/>
        <w:textAlignment w:val="auto"/>
        <w:rPr>
          <w:rFonts w:hint="eastAsia" w:ascii="方正小标宋简体" w:hAnsi="黑体" w:eastAsia="方正小标宋简体" w:cs="宋体"/>
          <w:kern w:val="0"/>
          <w:sz w:val="44"/>
          <w:szCs w:val="44"/>
          <w:lang w:val="en-US" w:eastAsia="zh-CN"/>
        </w:rPr>
      </w:pPr>
    </w:p>
    <w:bookmarkEnd w:id="0"/>
    <w:p>
      <w:pPr>
        <w:spacing w:before="156" w:beforeLines="50" w:line="560" w:lineRule="exact"/>
        <w:contextualSpacing/>
        <w:jc w:val="center"/>
        <w:rPr>
          <w:rFonts w:hint="eastAsia" w:ascii="方正小标宋简体" w:hAnsi="黑体" w:eastAsia="方正小标宋简体" w:cs="宋体"/>
          <w:kern w:val="0"/>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å¾®è½¯é›…é»‘">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BB4E0"/>
    <w:rsid w:val="19DF8ED0"/>
    <w:rsid w:val="279776B7"/>
    <w:rsid w:val="2CF6E858"/>
    <w:rsid w:val="2DCF0983"/>
    <w:rsid w:val="2E2F7074"/>
    <w:rsid w:val="2FEBE64B"/>
    <w:rsid w:val="2FFFB797"/>
    <w:rsid w:val="35DC6A81"/>
    <w:rsid w:val="36FFE4D9"/>
    <w:rsid w:val="373FC14F"/>
    <w:rsid w:val="3FFF1D59"/>
    <w:rsid w:val="4BDFF049"/>
    <w:rsid w:val="5DF7FCE1"/>
    <w:rsid w:val="5FE5B55F"/>
    <w:rsid w:val="5FF72C78"/>
    <w:rsid w:val="643F288D"/>
    <w:rsid w:val="67D56B2F"/>
    <w:rsid w:val="6AA5B6A0"/>
    <w:rsid w:val="6FCF1B2D"/>
    <w:rsid w:val="7627E5B6"/>
    <w:rsid w:val="76FBA013"/>
    <w:rsid w:val="787BB4E0"/>
    <w:rsid w:val="797F4B06"/>
    <w:rsid w:val="7B993E3D"/>
    <w:rsid w:val="7BDFF99C"/>
    <w:rsid w:val="7EDFE893"/>
    <w:rsid w:val="7F7E062C"/>
    <w:rsid w:val="7FAF3A9C"/>
    <w:rsid w:val="7FDA589D"/>
    <w:rsid w:val="7FFB4F13"/>
    <w:rsid w:val="A9DB5599"/>
    <w:rsid w:val="AFBF3D85"/>
    <w:rsid w:val="B6E6E959"/>
    <w:rsid w:val="B7BB9687"/>
    <w:rsid w:val="B95DF29C"/>
    <w:rsid w:val="B9FA910E"/>
    <w:rsid w:val="BC578A8D"/>
    <w:rsid w:val="BDB7AA9F"/>
    <w:rsid w:val="BEEF782F"/>
    <w:rsid w:val="BFDFDC09"/>
    <w:rsid w:val="BFF9F173"/>
    <w:rsid w:val="CAFB1855"/>
    <w:rsid w:val="CBF6E7D3"/>
    <w:rsid w:val="D6FD2680"/>
    <w:rsid w:val="DE5B8BA7"/>
    <w:rsid w:val="DFBE08DB"/>
    <w:rsid w:val="DFFB5EA6"/>
    <w:rsid w:val="E7ECFBC6"/>
    <w:rsid w:val="EEDD67E0"/>
    <w:rsid w:val="EEFFEAFE"/>
    <w:rsid w:val="F3DD9811"/>
    <w:rsid w:val="F3DF9DC9"/>
    <w:rsid w:val="F3EF53C1"/>
    <w:rsid w:val="F63FB950"/>
    <w:rsid w:val="F96B62AA"/>
    <w:rsid w:val="FB6A8097"/>
    <w:rsid w:val="FBA7B4C6"/>
    <w:rsid w:val="FF9E5324"/>
    <w:rsid w:val="FFBF5C87"/>
    <w:rsid w:val="FFE7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2022-05-27T10:53:00Z</dcterms:created>
  <dc:creator>市疫情防控指挥部办公室</dc:creator>
  <cp:lastModifiedBy>事业科</cp:lastModifiedBy>
  <cp:lastPrinted>2022-06-03T10:03:00Z</cp:lastPrinted>
  <dcterms:modified xsi:type="dcterms:W3CDTF">2022-06-02T19:01:31Z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