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</w:rPr>
      </w:pPr>
      <w:bookmarkStart w:id="0" w:name="_GoBack"/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2"/>
          <w:sz w:val="44"/>
          <w:szCs w:val="44"/>
          <w:highlight w:val="none"/>
        </w:rPr>
        <w:t>2022年嘉祥县事业单位公开招聘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2"/>
          <w:sz w:val="44"/>
          <w:szCs w:val="44"/>
          <w:highlight w:val="none"/>
          <w:lang w:eastAsia="zh-CN"/>
        </w:rPr>
        <w:t>（综合类）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笔试疫情防控告知书</w:t>
      </w: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疫情防控工作需要，为确保广大考生身体健康，保障考试安全顺利进行，现将2022年嘉祥县事业单位公开招聘（综合类）笔试疫情防控有关要求和注意事项告知如下，请所有考生知悉并严格执行各项考试防疫措施和要求。</w:t>
      </w:r>
    </w:p>
    <w:p>
      <w:pPr>
        <w:spacing w:line="560" w:lineRule="exact"/>
        <w:ind w:firstLine="643" w:firstLineChars="20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一、考前防疫准备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（一）为确保顺利参考，建议考生考前14天内非必要不离开济宁市。尚在外地（省外、省内其他市）的考生应主动了解济宁市疫情防控相关要求，按规定提前返回济宁（建议提前14天以上），以免耽误考试 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（三）按规定准备相应数量的核酸检测阴性证明（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纸质版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）。核酸检测阴性证明纸质版（检测报告原件、复印件或打印“山东省电子健康通行码”显示的个人信息完整的核酸检测结果）须在进入考场时提交给监考人员。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不能按要求提供规定的核酸检测阴性证明的，不得参加考试。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3" w:firstLineChars="20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二、省内考生管理要求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本市考生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须持有考前48小时内核酸检测阴性证明。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省内跨市参加考试的考生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，须提供启程前48小时内核酸检测阴性证明和抵达济宁后考前48小时内核酸检测阴性证明。</w:t>
      </w:r>
    </w:p>
    <w:p>
      <w:pPr>
        <w:spacing w:line="560" w:lineRule="exact"/>
        <w:ind w:firstLine="643" w:firstLineChars="20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 三、省外旅居史和特殊情形考生管理要求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（一）对省外入鲁返鲁参加考试的考生，抵达济宁后须落实好下述各项疫情防控措施，参加考试时须提供规定次数的全部核酸检测阴性证明。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省外低风险地区所在县（市、区）入鲁返鲁参加考试的考生，须提前3天到达济宁市，持启程前48小时内核酸检测阴性证明，抵达后第1天和第3天各进行1次核酸检测（其中一次为考前48小时内核酸检测阴性证明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省外中风险地区所在县（市、区）入鲁返鲁参加考试的考生，须提前7天到达济宁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省外高风险地区所在县（市、区）入鲁返鲁参加考试的考生，须提前14天到达济宁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并在隔离考场考试：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1.有中、高风险等疫情重点地区旅居史且离开上述地区已满14天但不满21天者；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2.居住社区21天内发生疫情者；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3.有境外旅居史且入境已满21天但不满28天者。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可以在隔离考场参加考试。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（五）存在以下情形的考生，不得参加考试：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2.考前14天内有发热、咳嗽等症状未痊愈且未排除传染病及身体不适者；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3.有中、高风险等疫情重点地区旅居史且离开上述地区不满14天者；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4.有境外旅居史且入境未满21天者；</w:t>
      </w:r>
    </w:p>
    <w:p>
      <w:pPr>
        <w:spacing w:line="560" w:lineRule="exact"/>
        <w:ind w:firstLine="643" w:firstLineChars="20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四、考试当天有关要求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（一）考生经现场检测体温正常（未超过37.3℃），携带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准考证、有效居民身份证、符合规定要求和数量的核酸检测阴性证明(纸质版)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五、其他事项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嘉祥县事业单位人事综合管理部门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联系方式：0537-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6987029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；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嘉祥县疫情防控部门联系方式：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0537-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6827636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嘉祥县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事业单位公开招聘（综合类）笔试考生健康承诺书</w:t>
      </w:r>
    </w:p>
    <w:p>
      <w:pPr>
        <w:adjustRightInd w:val="0"/>
        <w:snapToGrid w:val="0"/>
        <w:spacing w:line="460" w:lineRule="exact"/>
        <w:jc w:val="left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嘉祥县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事业单位公开招聘（综合类）笔试考生健康承诺书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0"/>
        <w:gridCol w:w="1571"/>
        <w:gridCol w:w="489"/>
        <w:gridCol w:w="853"/>
        <w:gridCol w:w="1790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b/>
                <w:bCs/>
                <w:kern w:val="0"/>
                <w:sz w:val="22"/>
              </w:rPr>
            </w:pPr>
            <w:r>
              <w:rPr>
                <w:rFonts w:eastAsia="楷体"/>
                <w:b/>
                <w:bCs/>
                <w:kern w:val="0"/>
                <w:sz w:val="22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b/>
                <w:bCs/>
                <w:kern w:val="0"/>
                <w:sz w:val="22"/>
              </w:rPr>
            </w:pPr>
            <w:r>
              <w:rPr>
                <w:rFonts w:eastAsia="楷体"/>
                <w:b/>
                <w:bCs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b/>
                <w:bCs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济宁市人事考试中心</w:t>
            </w:r>
            <w:r>
              <w:rPr>
                <w:b/>
                <w:bCs/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济宁市人事考试中心</w:t>
            </w:r>
            <w:r>
              <w:rPr>
                <w:b/>
                <w:bCs/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M2Y2ExNWE2OWQ5MjM4NGQzMGRjZjY1YjUyODMifQ=="/>
  </w:docVars>
  <w:rsids>
    <w:rsidRoot w:val="00D90F25"/>
    <w:rsid w:val="0000585A"/>
    <w:rsid w:val="001208FA"/>
    <w:rsid w:val="001460A3"/>
    <w:rsid w:val="001743A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44C38"/>
    <w:rsid w:val="005B2E74"/>
    <w:rsid w:val="006F339F"/>
    <w:rsid w:val="00736FE1"/>
    <w:rsid w:val="00A3320A"/>
    <w:rsid w:val="00C57367"/>
    <w:rsid w:val="00D90F25"/>
    <w:rsid w:val="00DA620B"/>
    <w:rsid w:val="00DE01F1"/>
    <w:rsid w:val="00DE2C76"/>
    <w:rsid w:val="00EE0F56"/>
    <w:rsid w:val="00F45153"/>
    <w:rsid w:val="00F617C7"/>
    <w:rsid w:val="00FF5F23"/>
    <w:rsid w:val="02D523F9"/>
    <w:rsid w:val="06E90C58"/>
    <w:rsid w:val="0C46236D"/>
    <w:rsid w:val="0CEE1ED1"/>
    <w:rsid w:val="28CC3A83"/>
    <w:rsid w:val="43254D0C"/>
    <w:rsid w:val="583F58F4"/>
    <w:rsid w:val="61ED1868"/>
    <w:rsid w:val="636F5D76"/>
    <w:rsid w:val="64633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2492</Words>
  <Characters>2625</Characters>
  <Lines>21</Lines>
  <Paragraphs>6</Paragraphs>
  <TotalTime>5</TotalTime>
  <ScaleCrop>false</ScaleCrop>
  <LinksUpToDate>false</LinksUpToDate>
  <CharactersWithSpaces>2644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佑佑爸爸</cp:lastModifiedBy>
  <dcterms:modified xsi:type="dcterms:W3CDTF">2022-06-01T09:08:25Z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6342B1B23EE141A9A22AAC5C79878C93</vt:lpwstr>
  </property>
</Properties>
</file>