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附件2</w:t>
      </w:r>
    </w:p>
    <w:p>
      <w:pPr>
        <w:jc w:val="left"/>
        <w:rPr>
          <w:rFonts w:ascii="仿宋_GB2312" w:hAnsi="方正小标宋简体" w:eastAsia="仿宋_GB2312" w:cs="方正小标宋简体"/>
          <w:bCs/>
          <w:sz w:val="2"/>
          <w:szCs w:val="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参加临高县2021年事业单位“招才引智”        公开招聘工作人员考试涉考人员防疫承诺书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729" w:firstLineChars="228"/>
        <w:jc w:val="left"/>
        <w:textAlignment w:val="auto"/>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w:t>
      </w:r>
      <w:bookmarkStart w:id="0" w:name="_GoBack"/>
      <w:bookmarkEnd w:id="0"/>
      <w:r>
        <w:rPr>
          <w:rFonts w:hint="eastAsia" w:ascii="宋体" w:hAnsi="宋体" w:eastAsia="宋体" w:cs="宋体"/>
          <w:sz w:val="32"/>
          <w:szCs w:val="32"/>
        </w:rPr>
        <w:t>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一、本人近期旅居史和接触史（请如实勾选）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rPr>
      </w:pPr>
      <w:r>
        <w:rPr>
          <w:rFonts w:hint="eastAsia" w:ascii="黑体" w:hAnsi="黑体" w:eastAsia="黑体" w:cs="黑体"/>
          <w:b/>
          <w:bCs/>
          <w:sz w:val="32"/>
          <w:szCs w:val="32"/>
        </w:rPr>
        <w:t>二、本人近14天是否出现发热（体温37.3℃及以上）、干咳、乏力、鼻塞、流涕、咽痛、腹泻等症状？有</w:t>
      </w:r>
      <w:r>
        <w:rPr>
          <w:rFonts w:hint="eastAsia" w:ascii="黑体" w:hAnsi="黑体" w:eastAsia="黑体" w:cs="黑体"/>
          <w:b/>
          <w:bCs/>
          <w:sz w:val="32"/>
          <w:szCs w:val="32"/>
        </w:rPr>
        <w:sym w:font="Wingdings" w:char="00A8"/>
      </w:r>
      <w:r>
        <w:rPr>
          <w:rFonts w:hint="eastAsia" w:ascii="黑体" w:hAnsi="黑体" w:eastAsia="黑体" w:cs="黑体"/>
          <w:b/>
          <w:bCs/>
          <w:sz w:val="32"/>
          <w:szCs w:val="32"/>
        </w:rPr>
        <w:t xml:space="preserve">  无</w:t>
      </w:r>
      <w:r>
        <w:rPr>
          <w:rFonts w:hint="eastAsia" w:ascii="黑体" w:hAnsi="黑体" w:eastAsia="黑体" w:cs="黑体"/>
          <w:b/>
          <w:bCs/>
          <w:sz w:val="32"/>
          <w:szCs w:val="32"/>
        </w:rPr>
        <w:sym w:font="Wingdings" w:char="00A8"/>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u w:val="single"/>
        </w:rPr>
      </w:pPr>
      <w:r>
        <w:rPr>
          <w:rFonts w:hint="eastAsia" w:ascii="黑体" w:hAnsi="黑体" w:eastAsia="黑体" w:cs="黑体"/>
          <w:sz w:val="32"/>
          <w:szCs w:val="32"/>
        </w:rPr>
        <w:t>三、其他需要说明的情况：</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u w:val="single"/>
        </w:rPr>
      </w:pPr>
      <w:r>
        <w:rPr>
          <w:rFonts w:hint="eastAsia" w:ascii="黑体" w:hAnsi="黑体" w:eastAsia="黑体" w:cs="黑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28"/>
        <w:jc w:val="left"/>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right"/>
        <w:textAlignment w:val="auto"/>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E50E2B3-1F08-4062-9602-38D3967D673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13CAE7C-C73A-408E-BB5D-49BECDC68F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F66D88CF-4559-4241-AB43-7F4DC25F2320}"/>
  </w:font>
  <w:font w:name="方正小标宋简体">
    <w:panose1 w:val="03000509000000000000"/>
    <w:charset w:val="86"/>
    <w:family w:val="script"/>
    <w:pitch w:val="default"/>
    <w:sig w:usb0="00000001" w:usb1="080E0000" w:usb2="00000000" w:usb3="00000000" w:csb0="00040000" w:csb1="00000000"/>
    <w:embedRegular r:id="rId4" w:fontKey="{2D1DB0AE-E47F-4555-8920-76AED73BE068}"/>
  </w:font>
  <w:font w:name="方正小标宋_GBK">
    <w:panose1 w:val="03000509000000000000"/>
    <w:charset w:val="86"/>
    <w:family w:val="auto"/>
    <w:pitch w:val="default"/>
    <w:sig w:usb0="00000001" w:usb1="080E0000" w:usb2="00000000" w:usb3="00000000" w:csb0="00040000" w:csb1="00000000"/>
    <w:embedRegular r:id="rId5" w:fontKey="{C4CB2060-7A10-47E0-875A-4FDA769C60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994481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6B39B2"/>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克斯维尔的明天</cp:lastModifiedBy>
  <cp:lastPrinted>2021-12-30T03:01:00Z</cp:lastPrinted>
  <dcterms:modified xsi:type="dcterms:W3CDTF">2022-05-26T03:13:50Z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EA770CD5CC884F1E8A57DA21222D4636</vt:lpwstr>
  </property>
</Properties>
</file>