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南充市顺庆区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2022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年度公开考调工作人员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123"/>
        <w:gridCol w:w="56"/>
        <w:gridCol w:w="430"/>
        <w:gridCol w:w="592"/>
        <w:gridCol w:w="96"/>
        <w:gridCol w:w="772"/>
        <w:gridCol w:w="197"/>
        <w:gridCol w:w="12"/>
        <w:gridCol w:w="1122"/>
        <w:gridCol w:w="65"/>
        <w:gridCol w:w="13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性 别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18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18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（  岁）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照片</w:t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民  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籍 贯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参工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状况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时   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任现级别时间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专长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身份证号  码</w:t>
            </w:r>
          </w:p>
        </w:tc>
        <w:tc>
          <w:tcPr>
            <w:tcW w:w="5842" w:type="dxa"/>
            <w:gridSpan w:val="11"/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学位</w:t>
            </w:r>
          </w:p>
          <w:p>
            <w:pPr>
              <w:spacing w:line="570" w:lineRule="exact"/>
              <w:ind w:right="-78" w:rightChars="-37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全日制普通高等教育</w:t>
            </w:r>
          </w:p>
        </w:tc>
        <w:tc>
          <w:tcPr>
            <w:tcW w:w="1669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教育</w:t>
            </w:r>
          </w:p>
        </w:tc>
        <w:tc>
          <w:tcPr>
            <w:tcW w:w="1669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570" w:lineRule="exact"/>
              <w:ind w:left="19" w:leftChars="9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20"/>
                <w:sz w:val="28"/>
                <w:szCs w:val="28"/>
              </w:rPr>
              <w:t>岗位调剂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近三年年度考核结果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及社会关  系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称  谓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pacing w:val="-11"/>
                <w:sz w:val="28"/>
                <w:szCs w:val="28"/>
              </w:rPr>
              <w:t>政治面貌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工作单位意见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 xml:space="preserve">                                  单位（盖章）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组织人事部门意  见</w:t>
            </w:r>
          </w:p>
        </w:tc>
        <w:tc>
          <w:tcPr>
            <w:tcW w:w="7945" w:type="dxa"/>
            <w:gridSpan w:val="12"/>
            <w:noWrap w:val="0"/>
            <w:vAlign w:val="bottom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审查人签名：                       单位（盖章）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 xml:space="preserve">                                    年 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备  注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ind w:firstLine="1687" w:firstLineChars="600"/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0982"/>
    <w:rsid w:val="44373149"/>
    <w:rsid w:val="6FC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2022-05-17T11:38:00Z</dcterms:created>
  <dc:creator>妖妖灵。</dc:creator>
  <cp:lastModifiedBy>妖妖灵。</cp:lastModifiedBy>
  <dcterms:modified xsi:type="dcterms:W3CDTF">2022-05-17T11:39:44Z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A0A08FF3951846959AFDAB9CF029B94B</vt:lpwstr>
  </property>
</Properties>
</file>