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BF" w:rsidRPr="00C716A4" w:rsidRDefault="002B6491">
      <w:pPr>
        <w:spacing w:line="570" w:lineRule="exact"/>
        <w:rPr>
          <w:rFonts w:ascii="仿宋_GB2312" w:eastAsia="仿宋_GB2312" w:hAnsi="黑体" w:cs="黑体"/>
          <w:bCs/>
          <w:sz w:val="32"/>
          <w:szCs w:val="32"/>
        </w:rPr>
      </w:pPr>
      <w:r w:rsidRPr="00C716A4">
        <w:rPr>
          <w:rFonts w:ascii="仿宋_GB2312" w:eastAsia="仿宋_GB2312" w:hAnsi="黑体" w:cs="黑体" w:hint="eastAsia"/>
          <w:bCs/>
          <w:sz w:val="32"/>
          <w:szCs w:val="32"/>
        </w:rPr>
        <w:t>附件2</w:t>
      </w:r>
    </w:p>
    <w:p w:rsidR="002431BF" w:rsidRDefault="002431BF">
      <w:pPr>
        <w:pStyle w:val="2"/>
      </w:pPr>
      <w:bookmarkStart w:id="0" w:name="_GoBack"/>
      <w:bookmarkEnd w:id="0"/>
    </w:p>
    <w:p w:rsidR="002431BF" w:rsidRPr="00C716A4" w:rsidRDefault="002B6491" w:rsidP="00C716A4">
      <w:pPr>
        <w:spacing w:line="570" w:lineRule="exact"/>
        <w:ind w:firstLineChars="200" w:firstLine="88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C716A4">
        <w:rPr>
          <w:rFonts w:ascii="方正小标宋_GBK" w:eastAsia="方正小标宋_GBK" w:hAnsi="方正小标宋简体" w:cs="方正小标宋简体" w:hint="eastAsia"/>
          <w:sz w:val="44"/>
          <w:szCs w:val="44"/>
        </w:rPr>
        <w:t>面试须知</w:t>
      </w:r>
    </w:p>
    <w:p w:rsidR="002431BF" w:rsidRDefault="002431B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431BF" w:rsidRDefault="002B6491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</w:t>
      </w:r>
      <w:r w:rsidR="00657A0D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B537DD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537DD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34650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 w:rsidR="00834650">
        <w:rPr>
          <w:rFonts w:ascii="仿宋_GB2312" w:eastAsia="仿宋_GB2312" w:hAnsi="仿宋_GB2312" w:cs="仿宋_GB2312" w:hint="eastAsia"/>
          <w:sz w:val="32"/>
          <w:szCs w:val="32"/>
        </w:rPr>
        <w:t>8:</w:t>
      </w:r>
      <w:r w:rsidR="004A597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34650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有效二代身份证（含有效临时身</w:t>
      </w:r>
      <w:r w:rsidRPr="00657A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证）原件（不含电子身份证及其他证件、证明）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和笔试准考证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，保持距离分批有序进入</w:t>
      </w:r>
      <w:r w:rsidR="00C86C4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候考室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，自觉佩戴口罩，接受贵州健康码和行程码、48小时内核酸检测阴性证明</w:t>
      </w:r>
      <w:r w:rsidR="004E74A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及涉及须“五天三检”人员的相应核酸检测阴性证明（纸质版）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、违禁品等检查，进行体温检测，流行病史等防疫程序无异常后方可进入考点。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二、参加面试的考生经疫情防控检测程序合格后，进入面试候考室实行封闭管理，证件不齐或迟到，即8：</w:t>
      </w:r>
      <w:r w:rsidR="004A59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8346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后到达</w:t>
      </w:r>
      <w:r w:rsidR="0005020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候考室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的考生作自动弃权处理，所造成的一切后果由考生自己承担。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</w:t>
      </w:r>
      <w:r w:rsidR="00BC57A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进入候考室时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务必向</w:t>
      </w:r>
      <w:r w:rsidR="00BC57A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候考室工作人员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提交签字并盖好手印的</w:t>
      </w:r>
      <w:r w:rsidR="00BC57A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BC57AB" w:rsidRPr="00D14AD8">
        <w:rPr>
          <w:rFonts w:ascii="Times New Roman" w:eastAsia="仿宋_GB2312" w:hAnsi="Times New Roman" w:cs="Times New Roman" w:hint="eastAsia"/>
          <w:sz w:val="32"/>
          <w:szCs w:val="32"/>
        </w:rPr>
        <w:t>贵州省市场监管局所属事业单位</w:t>
      </w:r>
      <w:r w:rsidR="00BC57AB" w:rsidRPr="00D14AD8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BC57AB" w:rsidRPr="00D14AD8">
        <w:rPr>
          <w:rFonts w:ascii="Times New Roman" w:eastAsia="仿宋_GB2312" w:hAnsi="Times New Roman" w:cs="Times New Roman" w:hint="eastAsia"/>
          <w:sz w:val="32"/>
          <w:szCs w:val="32"/>
        </w:rPr>
        <w:t>年公开招聘工作人员面试个人健康情况承诺书</w:t>
      </w:r>
      <w:r w:rsidR="00BC57AB">
        <w:rPr>
          <w:rFonts w:ascii="Times New Roman" w:eastAsia="仿宋_GB2312" w:hAnsi="Times New Roman" w:cs="Times New Roman" w:hint="eastAsia"/>
          <w:sz w:val="32"/>
          <w:szCs w:val="32"/>
        </w:rPr>
        <w:t>》和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834650" w:rsidRPr="000E098D">
        <w:rPr>
          <w:rFonts w:ascii="仿宋_GB2312" w:eastAsia="仿宋_GB2312" w:hint="eastAsia"/>
          <w:sz w:val="32"/>
          <w:szCs w:val="32"/>
        </w:rPr>
        <w:t>贵州省市场监管局所属事业单位2021年公开招聘工作人员面试新冠肺炎疫情防控告知暨承诺书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考生所携带的物品由侯考室工作人员统一管理，不得带入面试室（严禁携带贵重物品，面试过程中遗失后果自负）。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面试实行封闭式管理，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在候考期间，要耐心等待，不得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离开候考室，需上卫生间的须向工作人员报告并在工作人员引领下上卫生间。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六、面试过程中考生不能向考官自报姓名、单位、简历或作相应的暗示，否则取消面试资格，所造成的一切责任自负。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七、考生在面试结束离开考场后不得大声喧哗和议论，要在工作人员指定的位置等候听分，听完分后不得在考点逗留，自觉离开考场。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八、自觉遵守考试纪律，尊重考官和其他考务工作人员，服从考务工作人员指挥和安排。如有发现违纪违规行为，将取消其面试资格，涉及违法的将移送司法机关处理。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九、严禁将各种电子、通信、存储或其他设备带至考场，已带入考场的要按工作人员的要求切断电源并放在指定位置，凡发现违规违纪者，一律按照相关规定处理。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十、严禁在离开考试区域前打开通讯设备，一经发现作违纪处理，取消面试及下一环节资格。</w:t>
      </w:r>
    </w:p>
    <w:sectPr w:rsidR="002431BF">
      <w:pgSz w:w="11906" w:h="16838"/>
      <w:pgMar w:top="2098" w:right="1474" w:bottom="1984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4E" w:rsidRDefault="000F474E" w:rsidP="00834650">
      <w:r>
        <w:separator/>
      </w:r>
    </w:p>
  </w:endnote>
  <w:endnote w:type="continuationSeparator" w:id="0">
    <w:p w:rsidR="000F474E" w:rsidRDefault="000F474E" w:rsidP="0083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4E" w:rsidRDefault="000F474E" w:rsidP="00834650">
      <w:r>
        <w:separator/>
      </w:r>
    </w:p>
  </w:footnote>
  <w:footnote w:type="continuationSeparator" w:id="0">
    <w:p w:rsidR="000F474E" w:rsidRDefault="000F474E" w:rsidP="0083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050200"/>
    <w:rsid w:val="000C2E39"/>
    <w:rsid w:val="000F474E"/>
    <w:rsid w:val="001E08A5"/>
    <w:rsid w:val="002431BF"/>
    <w:rsid w:val="002B6491"/>
    <w:rsid w:val="004A597B"/>
    <w:rsid w:val="004E74A5"/>
    <w:rsid w:val="00657A0D"/>
    <w:rsid w:val="006C1C12"/>
    <w:rsid w:val="00834650"/>
    <w:rsid w:val="00AF672B"/>
    <w:rsid w:val="00B537DD"/>
    <w:rsid w:val="00BC57AB"/>
    <w:rsid w:val="00C716A4"/>
    <w:rsid w:val="00C86C4F"/>
    <w:rsid w:val="00E44A58"/>
    <w:rsid w:val="00F11705"/>
    <w:rsid w:val="00F305C7"/>
    <w:rsid w:val="02CB5471"/>
    <w:rsid w:val="07E32F94"/>
    <w:rsid w:val="0BA85805"/>
    <w:rsid w:val="0F531405"/>
    <w:rsid w:val="117D06C9"/>
    <w:rsid w:val="11FD3D7D"/>
    <w:rsid w:val="151D13BE"/>
    <w:rsid w:val="15B85E29"/>
    <w:rsid w:val="17913212"/>
    <w:rsid w:val="181D1EBD"/>
    <w:rsid w:val="1BB43F37"/>
    <w:rsid w:val="1C3B446C"/>
    <w:rsid w:val="23507FB7"/>
    <w:rsid w:val="24531F11"/>
    <w:rsid w:val="279F7BEB"/>
    <w:rsid w:val="27BC0609"/>
    <w:rsid w:val="2BD168A0"/>
    <w:rsid w:val="2C55798A"/>
    <w:rsid w:val="2C6669ED"/>
    <w:rsid w:val="33672CF8"/>
    <w:rsid w:val="383C5DA4"/>
    <w:rsid w:val="3D8001B1"/>
    <w:rsid w:val="3E2F52E2"/>
    <w:rsid w:val="3F4E2034"/>
    <w:rsid w:val="434432F2"/>
    <w:rsid w:val="435C59EE"/>
    <w:rsid w:val="43FC1680"/>
    <w:rsid w:val="440B6F0E"/>
    <w:rsid w:val="49853B66"/>
    <w:rsid w:val="4AF02531"/>
    <w:rsid w:val="4D5B1A52"/>
    <w:rsid w:val="4EF462BB"/>
    <w:rsid w:val="4FE72284"/>
    <w:rsid w:val="50DD6812"/>
    <w:rsid w:val="52B16AC7"/>
    <w:rsid w:val="5461621D"/>
    <w:rsid w:val="5C112017"/>
    <w:rsid w:val="5E3B2138"/>
    <w:rsid w:val="65306804"/>
    <w:rsid w:val="679E4CCD"/>
    <w:rsid w:val="69D83F92"/>
    <w:rsid w:val="6A9D4E0A"/>
    <w:rsid w:val="6B804F99"/>
    <w:rsid w:val="6C0B551E"/>
    <w:rsid w:val="6FB1736D"/>
    <w:rsid w:val="70DF3C84"/>
    <w:rsid w:val="713A310D"/>
    <w:rsid w:val="76D02321"/>
    <w:rsid w:val="78C32435"/>
    <w:rsid w:val="798929F8"/>
    <w:rsid w:val="7AAA5C51"/>
    <w:rsid w:val="7BF65111"/>
    <w:rsid w:val="7D2152E7"/>
    <w:rsid w:val="7EAF2A93"/>
    <w:rsid w:val="7F9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缩2"/>
    <w:basedOn w:val="a3"/>
    <w:next w:val="20"/>
    <w:qFormat/>
    <w:pPr>
      <w:ind w:firstLine="560"/>
    </w:pPr>
    <w:rPr>
      <w:sz w:val="28"/>
      <w:szCs w:val="36"/>
    </w:rPr>
  </w:style>
  <w:style w:type="paragraph" w:styleId="a3">
    <w:name w:val="Normal Indent"/>
    <w:basedOn w:val="a"/>
    <w:next w:val="a"/>
    <w:qFormat/>
    <w:pPr>
      <w:ind w:firstLineChars="200" w:firstLine="200"/>
    </w:pPr>
  </w:style>
  <w:style w:type="paragraph" w:styleId="20">
    <w:name w:val="Body Text First Indent 2"/>
    <w:basedOn w:val="a4"/>
    <w:next w:val="a"/>
    <w:uiPriority w:val="99"/>
    <w:qFormat/>
    <w:pPr>
      <w:spacing w:line="357" w:lineRule="atLeast"/>
      <w:ind w:left="0" w:firstLine="420"/>
      <w:textAlignment w:val="baseline"/>
    </w:pPr>
    <w:rPr>
      <w:rFonts w:ascii="仿宋_GB2312" w:hAnsi="Times New Roman" w:cs="仿宋_GB2312"/>
    </w:rPr>
  </w:style>
  <w:style w:type="paragraph" w:styleId="a4">
    <w:name w:val="Body Text Indent"/>
    <w:basedOn w:val="a"/>
    <w:next w:val="21"/>
    <w:uiPriority w:val="99"/>
    <w:qFormat/>
    <w:pPr>
      <w:spacing w:after="120"/>
      <w:ind w:leftChars="200" w:left="420"/>
    </w:pPr>
  </w:style>
  <w:style w:type="paragraph" w:styleId="21">
    <w:name w:val="Body Text Indent 2"/>
    <w:basedOn w:val="a"/>
    <w:next w:val="3"/>
    <w:uiPriority w:val="99"/>
    <w:qFormat/>
    <w:pPr>
      <w:ind w:firstLine="630"/>
    </w:pPr>
    <w:rPr>
      <w:rFonts w:ascii="Times New Roman" w:hAnsi="Times New Roman" w:cs="Times New Roman"/>
      <w:b/>
      <w:bCs/>
    </w:rPr>
  </w:style>
  <w:style w:type="paragraph" w:styleId="3">
    <w:name w:val="Body Text Indent 3"/>
    <w:basedOn w:val="a"/>
    <w:uiPriority w:val="99"/>
    <w:qFormat/>
    <w:pPr>
      <w:ind w:leftChars="200" w:left="200"/>
    </w:pPr>
    <w:rPr>
      <w:rFonts w:ascii="Calibri" w:hAnsi="Calibri" w:cs="Times New Roman"/>
      <w:sz w:val="16"/>
    </w:rPr>
  </w:style>
  <w:style w:type="paragraph" w:styleId="a5">
    <w:name w:val="header"/>
    <w:basedOn w:val="a"/>
    <w:link w:val="Char"/>
    <w:rsid w:val="0083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537DD"/>
    <w:rPr>
      <w:sz w:val="18"/>
      <w:szCs w:val="18"/>
    </w:rPr>
  </w:style>
  <w:style w:type="character" w:customStyle="1" w:styleId="Char1">
    <w:name w:val="批注框文本 Char"/>
    <w:basedOn w:val="a0"/>
    <w:link w:val="a7"/>
    <w:rsid w:val="00B537DD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缩2"/>
    <w:basedOn w:val="a3"/>
    <w:next w:val="20"/>
    <w:qFormat/>
    <w:pPr>
      <w:ind w:firstLine="560"/>
    </w:pPr>
    <w:rPr>
      <w:sz w:val="28"/>
      <w:szCs w:val="36"/>
    </w:rPr>
  </w:style>
  <w:style w:type="paragraph" w:styleId="a3">
    <w:name w:val="Normal Indent"/>
    <w:basedOn w:val="a"/>
    <w:next w:val="a"/>
    <w:qFormat/>
    <w:pPr>
      <w:ind w:firstLineChars="200" w:firstLine="200"/>
    </w:pPr>
  </w:style>
  <w:style w:type="paragraph" w:styleId="20">
    <w:name w:val="Body Text First Indent 2"/>
    <w:basedOn w:val="a4"/>
    <w:next w:val="a"/>
    <w:uiPriority w:val="99"/>
    <w:qFormat/>
    <w:pPr>
      <w:spacing w:line="357" w:lineRule="atLeast"/>
      <w:ind w:left="0" w:firstLine="420"/>
      <w:textAlignment w:val="baseline"/>
    </w:pPr>
    <w:rPr>
      <w:rFonts w:ascii="仿宋_GB2312" w:hAnsi="Times New Roman" w:cs="仿宋_GB2312"/>
    </w:rPr>
  </w:style>
  <w:style w:type="paragraph" w:styleId="a4">
    <w:name w:val="Body Text Indent"/>
    <w:basedOn w:val="a"/>
    <w:next w:val="21"/>
    <w:uiPriority w:val="99"/>
    <w:qFormat/>
    <w:pPr>
      <w:spacing w:after="120"/>
      <w:ind w:leftChars="200" w:left="420"/>
    </w:pPr>
  </w:style>
  <w:style w:type="paragraph" w:styleId="21">
    <w:name w:val="Body Text Indent 2"/>
    <w:basedOn w:val="a"/>
    <w:next w:val="3"/>
    <w:uiPriority w:val="99"/>
    <w:qFormat/>
    <w:pPr>
      <w:ind w:firstLine="630"/>
    </w:pPr>
    <w:rPr>
      <w:rFonts w:ascii="Times New Roman" w:hAnsi="Times New Roman" w:cs="Times New Roman"/>
      <w:b/>
      <w:bCs/>
    </w:rPr>
  </w:style>
  <w:style w:type="paragraph" w:styleId="3">
    <w:name w:val="Body Text Indent 3"/>
    <w:basedOn w:val="a"/>
    <w:uiPriority w:val="99"/>
    <w:qFormat/>
    <w:pPr>
      <w:ind w:leftChars="200" w:left="200"/>
    </w:pPr>
    <w:rPr>
      <w:rFonts w:ascii="Calibri" w:hAnsi="Calibri" w:cs="Times New Roman"/>
      <w:sz w:val="16"/>
    </w:rPr>
  </w:style>
  <w:style w:type="paragraph" w:styleId="a5">
    <w:name w:val="header"/>
    <w:basedOn w:val="a"/>
    <w:link w:val="Char"/>
    <w:rsid w:val="0083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537DD"/>
    <w:rPr>
      <w:sz w:val="18"/>
      <w:szCs w:val="18"/>
    </w:rPr>
  </w:style>
  <w:style w:type="character" w:customStyle="1" w:styleId="Char1">
    <w:name w:val="批注框文本 Char"/>
    <w:basedOn w:val="a0"/>
    <w:link w:val="a7"/>
    <w:rsid w:val="00B537D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685</Characters>
  <Application>Microsoft Office Word</Application>
  <DocSecurity>0</DocSecurity>
  <Lines>5</Lines>
  <Paragraphs>1</Paragraphs>
  <ScaleCrop>false</ScaleCrop>
  <Company>贵州省工商行政管理局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刘璇（人事处收文员）</cp:lastModifiedBy>
  <cp:revision>7</cp:revision>
  <cp:lastPrinted>2022-05-16T01:53:00Z</cp:lastPrinted>
  <dcterms:created xsi:type="dcterms:W3CDTF">2022-05-13T06:01:00Z</dcterms:created>
  <dcterms:modified xsi:type="dcterms:W3CDTF">2022-05-17T03:31:00Z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08B8CCB50DAB4C4BA0DC50702C27AB09</vt:lpwstr>
  </property>
</Properties>
</file>