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center"/>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贵州省2022年人事考试新冠肺炎疫情防控要求（第二版）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w:t>
      </w:r>
      <w:bookmarkStart w:id="0" w:name="_GoBack"/>
      <w:bookmarkEnd w:id="0"/>
      <w:r>
        <w:rPr>
          <w:rFonts w:hint="eastAsia" w:ascii="宋体" w:hAnsi="宋体" w:eastAsia="宋体" w:cs="宋体"/>
          <w:color w:val="333333"/>
          <w:sz w:val="21"/>
          <w:szCs w:val="21"/>
          <w:bdr w:val="none" w:color="auto" w:sz="0" w:space="0"/>
        </w:rPr>
        <w:t>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根据贵州省最新疫情防控规定，对参加贵州省各项人事考试的考生防疫要求如下：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（一）</w:t>
      </w:r>
      <w:r>
        <w:rPr>
          <w:rFonts w:hint="eastAsia" w:ascii="宋体" w:hAnsi="宋体" w:eastAsia="宋体" w:cs="宋体"/>
          <w:color w:val="333333"/>
          <w:sz w:val="21"/>
          <w:szCs w:val="21"/>
          <w:bdr w:val="none" w:color="auto" w:sz="0" w:space="0"/>
        </w:rPr>
        <w:t>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（二）</w:t>
      </w:r>
      <w:r>
        <w:rPr>
          <w:rFonts w:hint="eastAsia" w:ascii="宋体" w:hAnsi="宋体" w:eastAsia="宋体" w:cs="宋体"/>
          <w:color w:val="333333"/>
          <w:sz w:val="21"/>
          <w:szCs w:val="21"/>
          <w:bdr w:val="none" w:color="auto" w:sz="0" w:space="0"/>
        </w:rPr>
        <w:t>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（三）</w:t>
      </w:r>
      <w:r>
        <w:rPr>
          <w:rFonts w:hint="eastAsia" w:ascii="宋体" w:hAnsi="宋体" w:eastAsia="宋体" w:cs="宋体"/>
          <w:color w:val="333333"/>
          <w:sz w:val="21"/>
          <w:szCs w:val="21"/>
          <w:bdr w:val="none" w:color="auto" w:sz="0" w:space="0"/>
        </w:rPr>
        <w:t>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（四）</w:t>
      </w:r>
      <w:r>
        <w:rPr>
          <w:rFonts w:hint="eastAsia" w:ascii="宋体" w:hAnsi="宋体" w:eastAsia="宋体" w:cs="宋体"/>
          <w:color w:val="333333"/>
          <w:sz w:val="21"/>
          <w:szCs w:val="21"/>
          <w:bdr w:val="none" w:color="auto" w:sz="0" w:space="0"/>
        </w:rPr>
        <w:t>处于集中隔离、居家健康监测期间的人员不得进入考点参加考试。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（五）</w:t>
      </w:r>
      <w:r>
        <w:rPr>
          <w:rFonts w:hint="eastAsia" w:ascii="宋体" w:hAnsi="宋体" w:eastAsia="宋体" w:cs="宋体"/>
          <w:color w:val="333333"/>
          <w:sz w:val="21"/>
          <w:szCs w:val="21"/>
          <w:bdr w:val="none" w:color="auto" w:sz="0" w:space="0"/>
        </w:rPr>
        <w:t>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（六）</w:t>
      </w:r>
      <w:r>
        <w:rPr>
          <w:rFonts w:hint="eastAsia" w:ascii="宋体" w:hAnsi="宋体" w:eastAsia="宋体" w:cs="宋体"/>
          <w:color w:val="333333"/>
          <w:sz w:val="21"/>
          <w:szCs w:val="21"/>
          <w:bdr w:val="none" w:color="auto" w:sz="0" w:space="0"/>
        </w:rPr>
        <w:t>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（七）</w:t>
      </w:r>
      <w:r>
        <w:rPr>
          <w:rFonts w:hint="eastAsia" w:ascii="宋体" w:hAnsi="宋体" w:eastAsia="宋体" w:cs="宋体"/>
          <w:b/>
          <w:bCs/>
          <w:color w:val="333333"/>
          <w:sz w:val="21"/>
          <w:szCs w:val="21"/>
          <w:bdr w:val="none" w:color="auto" w:sz="0" w:space="0"/>
        </w:rPr>
        <w:t>考前14天内有中高风险地区旅居史的考生，不得进入考点参加考试。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（八）</w:t>
      </w:r>
      <w:r>
        <w:rPr>
          <w:rFonts w:hint="eastAsia" w:ascii="宋体" w:hAnsi="宋体" w:eastAsia="宋体" w:cs="宋体"/>
          <w:b/>
          <w:bCs/>
          <w:color w:val="333333"/>
          <w:sz w:val="21"/>
          <w:szCs w:val="21"/>
          <w:bdr w:val="none" w:color="auto" w:sz="0" w:space="0"/>
        </w:rPr>
        <w:t>考前14天内与本土阳性病例（尚未划定风险等级）活动轨迹有交集人员，不得进入考点参加考试。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（九）</w:t>
      </w:r>
      <w:r>
        <w:rPr>
          <w:rFonts w:hint="eastAsia" w:ascii="宋体" w:hAnsi="宋体" w:eastAsia="宋体" w:cs="宋体"/>
          <w:b/>
          <w:bCs/>
          <w:color w:val="333333"/>
          <w:sz w:val="21"/>
          <w:szCs w:val="21"/>
          <w:bdr w:val="none" w:color="auto" w:sz="0" w:space="0"/>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其余所有考生均须提供考前48小时内的1次核酸检测阴性证明，方可进入考点参加考试。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在连续两天举行的我省人事考试中，考生提供第1天考试时符合规定的核酸检测阴性证明即可。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w:t>
      </w:r>
      <w:r>
        <w:rPr>
          <w:rFonts w:hint="eastAsia" w:ascii="宋体" w:hAnsi="宋体" w:eastAsia="宋体" w:cs="宋体"/>
          <w:color w:val="333333"/>
          <w:sz w:val="21"/>
          <w:szCs w:val="21"/>
          <w:bdr w:val="none" w:color="auto" w:sz="0" w:space="0"/>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（十一）</w:t>
      </w:r>
      <w:r>
        <w:rPr>
          <w:rFonts w:hint="eastAsia" w:ascii="宋体" w:hAnsi="宋体" w:eastAsia="宋体" w:cs="宋体"/>
          <w:color w:val="333333"/>
          <w:sz w:val="21"/>
          <w:szCs w:val="21"/>
          <w:bdr w:val="none" w:color="auto" w:sz="0" w:space="0"/>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（十二）</w:t>
      </w:r>
      <w:r>
        <w:rPr>
          <w:rFonts w:hint="eastAsia" w:ascii="宋体" w:hAnsi="宋体" w:eastAsia="宋体" w:cs="宋体"/>
          <w:b/>
          <w:bCs/>
          <w:color w:val="333333"/>
          <w:sz w:val="21"/>
          <w:szCs w:val="21"/>
          <w:bdr w:val="none" w:color="auto" w:sz="0" w:space="0"/>
        </w:rPr>
        <w:t>各科目开考前100分钟，考生即可开始接受检测进入考点，但不能进入考场。</w:t>
      </w:r>
      <w:r>
        <w:rPr>
          <w:rFonts w:hint="eastAsia" w:ascii="宋体" w:hAnsi="宋体" w:eastAsia="宋体" w:cs="宋体"/>
          <w:color w:val="333333"/>
          <w:sz w:val="21"/>
          <w:szCs w:val="21"/>
          <w:bdr w:val="none" w:color="auto" w:sz="0" w:space="0"/>
        </w:rPr>
        <w:t>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（十三）</w:t>
      </w:r>
      <w:r>
        <w:rPr>
          <w:rFonts w:hint="eastAsia" w:ascii="宋体" w:hAnsi="宋体" w:eastAsia="宋体" w:cs="宋体"/>
          <w:color w:val="333333"/>
          <w:sz w:val="21"/>
          <w:szCs w:val="21"/>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（十四）</w:t>
      </w:r>
      <w:r>
        <w:rPr>
          <w:rFonts w:hint="eastAsia" w:ascii="宋体" w:hAnsi="宋体" w:eastAsia="宋体" w:cs="宋体"/>
          <w:color w:val="333333"/>
          <w:sz w:val="21"/>
          <w:szCs w:val="21"/>
          <w:bdr w:val="none" w:color="auto" w:sz="0" w:space="0"/>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（十五）</w:t>
      </w:r>
      <w:r>
        <w:rPr>
          <w:rFonts w:hint="eastAsia" w:ascii="宋体" w:hAnsi="宋体" w:eastAsia="宋体" w:cs="宋体"/>
          <w:b/>
          <w:bCs/>
          <w:color w:val="333333"/>
          <w:sz w:val="21"/>
          <w:szCs w:val="21"/>
          <w:bdr w:val="none" w:color="auto" w:sz="0" w:space="0"/>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贵州健康码使用和贵州省疫情防控咨询电话：0851-12345。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（一）</w:t>
      </w:r>
      <w:r>
        <w:rPr>
          <w:rFonts w:hint="eastAsia" w:ascii="宋体" w:hAnsi="宋体" w:eastAsia="宋体" w:cs="宋体"/>
          <w:b/>
          <w:bCs/>
          <w:color w:val="333333"/>
          <w:sz w:val="21"/>
          <w:szCs w:val="21"/>
          <w:bdr w:val="none" w:color="auto" w:sz="0" w:space="0"/>
        </w:rPr>
        <w:t>本人“贵州健康码、国家通信行程卡”绿码；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（二）</w:t>
      </w:r>
      <w:r>
        <w:rPr>
          <w:rFonts w:hint="eastAsia" w:ascii="宋体" w:hAnsi="宋体" w:eastAsia="宋体" w:cs="宋体"/>
          <w:b/>
          <w:bCs/>
          <w:color w:val="333333"/>
          <w:sz w:val="21"/>
          <w:szCs w:val="21"/>
          <w:bdr w:val="none" w:color="auto" w:sz="0" w:space="0"/>
        </w:rPr>
        <w:t>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（三）</w:t>
      </w:r>
      <w:r>
        <w:rPr>
          <w:rFonts w:hint="eastAsia" w:ascii="宋体" w:hAnsi="宋体" w:eastAsia="宋体" w:cs="宋体"/>
          <w:b/>
          <w:bCs/>
          <w:color w:val="333333"/>
          <w:sz w:val="21"/>
          <w:szCs w:val="21"/>
          <w:bdr w:val="none" w:color="auto" w:sz="0" w:space="0"/>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（四）</w:t>
      </w:r>
      <w:r>
        <w:rPr>
          <w:rFonts w:hint="eastAsia" w:ascii="宋体" w:hAnsi="宋体" w:eastAsia="宋体" w:cs="宋体"/>
          <w:b/>
          <w:bCs/>
          <w:color w:val="333333"/>
          <w:sz w:val="21"/>
          <w:szCs w:val="21"/>
          <w:bdr w:val="none" w:color="auto" w:sz="0" w:space="0"/>
        </w:rPr>
        <w:t>提供相应的核酸检测阴性证明纸质版：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1.考前14天内有“本土阳性病例报告地级市（直辖市为区）”旅居史人员，须提供抵黔后5日内的3次核酸检测阴性证明和考前48小时内的1次核酸检测阴性证明。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2.其余所有考生均须提供考前48小时内的1次核酸检测阴性证明。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（一）</w:t>
      </w:r>
      <w:r>
        <w:rPr>
          <w:rFonts w:hint="eastAsia" w:ascii="宋体" w:hAnsi="宋体" w:eastAsia="宋体" w:cs="宋体"/>
          <w:b/>
          <w:bCs/>
          <w:color w:val="333333"/>
          <w:sz w:val="21"/>
          <w:szCs w:val="21"/>
          <w:bdr w:val="none" w:color="auto" w:sz="0" w:space="0"/>
        </w:rPr>
        <w:t>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考前14天内有“本土阳性病例报告地级市（直辖市为区）”旅居史人员进入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特殊检测通道。具体检测步骤如下：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b/>
          <w:bCs/>
          <w:color w:val="333333"/>
          <w:sz w:val="21"/>
          <w:szCs w:val="21"/>
          <w:bdr w:val="none" w:color="auto" w:sz="0" w:space="0"/>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考前14天内无“本土阳性病例报告地级市（直辖市为区）”旅居史人员进入常规检测通道，常规检测通道分两步进行检测，具体检测步骤如下：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考生须提前准备好考试当天本人“贵州健康码绿码”和《准考证》报检测人员核验并接受体温检测。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四、</w:t>
      </w:r>
      <w:r>
        <w:rPr>
          <w:rFonts w:hint="eastAsia" w:ascii="宋体" w:hAnsi="宋体" w:eastAsia="宋体" w:cs="宋体"/>
          <w:color w:val="333333"/>
          <w:sz w:val="21"/>
          <w:szCs w:val="21"/>
          <w:bdr w:val="none" w:color="auto" w:sz="0" w:space="0"/>
        </w:rPr>
        <w:t>《贵州省2022年人事考试新冠肺炎疫情防控要求（第一版）》停止使用。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51"/>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五、</w:t>
      </w:r>
      <w:r>
        <w:rPr>
          <w:rFonts w:hint="eastAsia" w:ascii="宋体" w:hAnsi="宋体" w:eastAsia="宋体" w:cs="宋体"/>
          <w:color w:val="333333"/>
          <w:sz w:val="21"/>
          <w:szCs w:val="21"/>
          <w:bdr w:val="none" w:color="auto" w:sz="0" w:space="0"/>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left"/>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《贵州省2022年人事考试新冠肺炎疫情防控要求（第二版）》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center"/>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部分常见问题解答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一、参加考试是否需要提供核酸检测阴性证明？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答：凡疫情防控要求按《贵州省2022年人事考试新冠肺炎疫情防控要求（第二版）》执行的考试，所有考生必须在进入考点时提供符合规定的核酸检测阴性证明。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二、考前48内核酸检测的计算起止时间是什么？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答:以考生核酸检测阴性报告上“采样时间”为起始，计算至考生参加当次考试的首科考试开考时间为止，凡在48小时内的均符合要求。（以下均按本方式计算核酸检测起止时间）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三、哪些考生需要提供核酸检测“</w:t>
      </w:r>
      <w:r>
        <w:rPr>
          <w:rFonts w:hint="eastAsia" w:ascii="宋体" w:hAnsi="宋体" w:eastAsia="宋体" w:cs="宋体"/>
          <w:color w:val="333333"/>
          <w:sz w:val="21"/>
          <w:szCs w:val="21"/>
          <w:bdr w:val="none" w:color="auto" w:sz="0" w:space="0"/>
        </w:rPr>
        <w:t>5</w:t>
      </w:r>
      <w:r>
        <w:rPr>
          <w:rFonts w:hint="eastAsia" w:ascii="宋体" w:hAnsi="宋体" w:eastAsia="宋体" w:cs="宋体"/>
          <w:color w:val="333333"/>
          <w:sz w:val="21"/>
          <w:szCs w:val="21"/>
          <w:bdr w:val="none" w:color="auto" w:sz="0" w:space="0"/>
        </w:rPr>
        <w:t>天3检”阴性证明？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四、贵州健康码被赋灰码人员如何参加考试？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答：按照贵州省最新疫情防控规定，贵州健康码被赋灰码人员须进行核酸检测“5天3检”，3次核酸检测为阴性后，贵州健康码将自动转为绿码，若出现异常情况，请及时致电0851-12345咨询处理。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贵州健康码转为绿码后，考生按照《贵州省2022年人事考试新冠肺炎疫情防控要求（第二版）》规定进行入场检测，符合规定的进入考点参加考试。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五、“5天3检”有什么要求？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答：“5天3检”的要求如下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第1次检测。抵黔后，立即在首站地交通场站或入黔交通服务站指定采样点进行第1次核酸采样；采样后，在测温正常并做好个人防护前提下，可“两点一线”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返回居住地或酒店等待核酸检测结果，结果未出之前不得外出。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第3次检测。抵黔第5天，在前2次核酸检测结果均为阴性，且测温正常并做好个人防护前提下，前往就近采样点进行第3次核酸采样；采样后，可“点对点”流动。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注意：“5天3检”均须在贵州省内进行。为避免14天内所旅居地级市（直辖市为区）出现本土阳性病例影响考生参加考试，建议考生提前抵黔，为进行相应次数的核酸检测预留足够时间。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六、“本土阳性病例报告地级市（直辖市为区）”在哪里查看？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请考生密切关注考前14天内本人所旅居地级市（直辖市为区）是否有阳性病例报告，提前做好相关准备工作。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七、连续两天参加考试如何提供核酸检测阴性报告？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答：在连续两天举行的我省人事考试中，考生提供参加第一天考试的准考证和核酸检测阴性证明报入场检测人员检测即可。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八、考试期间需要佩戴口罩吗？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答：考生应自备一次性使用医用口罩。考试期间，除核验身份时，考生应全程规范佩戴一次性使用医用口罩。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九、考生需要提前多久到考点进行入场检测？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十、考生入场检测时应走哪种通道？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十一、核酸检测阴性证明要提供纸质版吗？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答：为确保入场检测进度，核酸检测阴性证明均须提供纸质版（医院出具的纸质证明或电子证明的打印件均可，纸质版证明需在卫生健康部门认可的核酸检测结果查询平台能查询到同步的检测记录）。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十二、入场检测合格后准考证上需要加盖合格章吗？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答：经入场检测合格的考生，工作人员会在其准考证上加盖合格章，进入考场时监考人员会对准考证上的合格章进行再次核验。凡准考证未加盖合格章的，请迅</w:t>
      </w: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速到考务办公室按要求重新检测，检测合格的由考务办公室加盖合格章。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十三、考生可以开车进入考点吗？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答:为确保疫情防控安全和考点入场检测秩序，除考试公务车辆外，其余车辆不得进入考点。请勿自行驾车前往考点，接送考生车辆，请在距离考点大门一定距离处即停即走，避免造成交通拥堵。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十四、</w:t>
      </w:r>
      <w:r>
        <w:rPr>
          <w:rFonts w:hint="eastAsia" w:ascii="宋体" w:hAnsi="宋体" w:eastAsia="宋体" w:cs="宋体"/>
          <w:color w:val="333333"/>
          <w:sz w:val="21"/>
          <w:szCs w:val="21"/>
          <w:bdr w:val="none" w:color="auto" w:sz="0" w:space="0"/>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考试当天，请务必携带手机到考点入场检测处出示“贵州健康码、国家通信行程卡”绿码。进入考场时，手机须按监考人员要求关机放到指定位置，严禁带至考座。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
        <w:jc w:val="both"/>
        <w:rPr>
          <w:rFonts w:hint="eastAsia" w:ascii="宋体" w:hAnsi="宋体" w:eastAsia="宋体" w:cs="宋体"/>
          <w:sz w:val="21"/>
          <w:szCs w:val="21"/>
        </w:rPr>
      </w:pPr>
      <w:r>
        <w:rPr>
          <w:rFonts w:hint="eastAsia" w:ascii="宋体" w:hAnsi="宋体" w:eastAsia="宋体" w:cs="宋体"/>
          <w:color w:val="333333"/>
          <w:sz w:val="21"/>
          <w:szCs w:val="21"/>
          <w:bdr w:val="none" w:color="auto" w:sz="0" w:space="0"/>
        </w:rPr>
        <w:t>十五、</w:t>
      </w:r>
      <w:r>
        <w:rPr>
          <w:rFonts w:hint="eastAsia" w:ascii="宋体" w:hAnsi="宋体" w:eastAsia="宋体" w:cs="宋体"/>
          <w:color w:val="333333"/>
          <w:sz w:val="21"/>
          <w:szCs w:val="21"/>
          <w:bdr w:val="none" w:color="auto" w:sz="0" w:space="0"/>
        </w:rPr>
        <w:t>《贵州省2022年人事考试新冠肺炎疫情防控要求（第二版）》适用于贵州省人力资源和社会保障厅考试院组织实施的各项人事考试。省内其他单位自行组织的考试，按其单位自行制定的考试疫情防控要求执行。</w:t>
      </w: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ODkzZGMyMWFiOWYwN2E0NzNkZDBmZGViY2UxMzAifQ=="/>
  </w:docVars>
  <w:rsids>
    <w:rsidRoot w:val="1ECA40E6"/>
    <w:rsid w:val="1ECA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2022-05-16T06:23:00Z</dcterms:created>
  <dc:creator>顾晓颖</dc:creator>
  <cp:lastModifiedBy>顾晓颖</cp:lastModifiedBy>
  <dcterms:modified xsi:type="dcterms:W3CDTF">2022-05-16T06:25:21Z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217BB5AB217A44E3A3B674B1446AF8C7</vt:lpwstr>
  </property>
</Properties>
</file>