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rPr>
          <w:rFonts w:hint="default" w:ascii="黑体" w:hAnsi="仿宋_GB2312" w:eastAsia="黑体" w:cs="仿宋_GB2312"/>
          <w:b w:val="0"/>
          <w:bCs w:val="0"/>
          <w:color w:val="222222"/>
          <w:spacing w:val="8"/>
          <w:kern w:val="0"/>
          <w:sz w:val="32"/>
          <w:szCs w:val="32"/>
          <w:shd w:val="clear" w:color="auto" w:fill="FFFFFF"/>
        </w:rPr>
      </w:pPr>
      <w:r>
        <w:rPr>
          <w:rFonts w:ascii="黑体" w:hAnsi="仿宋_GB2312" w:eastAsia="黑体" w:cs="仿宋_GB2312"/>
          <w:b w:val="0"/>
          <w:bCs w:val="0"/>
          <w:color w:val="222222"/>
          <w:spacing w:val="8"/>
          <w:kern w:val="0"/>
          <w:sz w:val="32"/>
          <w:szCs w:val="32"/>
          <w:shd w:val="clear" w:color="auto" w:fill="FFFFFF"/>
        </w:rPr>
        <w:t>附件1</w:t>
      </w:r>
    </w:p>
    <w:p>
      <w:pPr>
        <w:pStyle w:val="2"/>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color w:val="222222"/>
          <w:spacing w:val="8"/>
          <w:sz w:val="44"/>
          <w:szCs w:val="44"/>
          <w:shd w:val="clear" w:color="auto" w:fill="FFFFFF"/>
        </w:rPr>
      </w:pPr>
      <w:r>
        <w:rPr>
          <w:rFonts w:ascii="方正小标宋简体" w:hAnsi="方正小标宋简体" w:eastAsia="方正小标宋简体" w:cs="方正小标宋简体"/>
          <w:b w:val="0"/>
          <w:color w:val="222222"/>
          <w:spacing w:val="8"/>
          <w:sz w:val="44"/>
          <w:szCs w:val="44"/>
          <w:shd w:val="clear" w:color="auto" w:fill="FFFFFF"/>
        </w:rPr>
        <w:t>内蒙古阿拉善左旗引进教育紧缺人才</w:t>
      </w:r>
    </w:p>
    <w:p>
      <w:pPr>
        <w:pStyle w:val="2"/>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color w:val="222222"/>
          <w:spacing w:val="8"/>
          <w:sz w:val="44"/>
          <w:szCs w:val="44"/>
        </w:rPr>
      </w:pPr>
      <w:r>
        <w:rPr>
          <w:rFonts w:ascii="方正小标宋简体" w:hAnsi="方正小标宋简体" w:eastAsia="方正小标宋简体" w:cs="方正小标宋简体"/>
          <w:b w:val="0"/>
          <w:color w:val="222222"/>
          <w:spacing w:val="8"/>
          <w:sz w:val="44"/>
          <w:szCs w:val="44"/>
          <w:shd w:val="clear" w:color="auto" w:fill="FFFFFF"/>
        </w:rPr>
        <w:t>笔试新冠肺炎疫情防控告知书</w:t>
      </w: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广大考生：</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为切实保障广大考生和考试工作人员生命安全和身体健康，确保内蒙古阿拉善左旗引进教育紧缺人才笔试工作顺利平稳实施，根据目前国家、内蒙古自治区和阿拉善盟新冠肺炎疫情防控工作相关规定，现将内蒙古阿拉善左旗引进教育紧缺人才笔试新冠肺炎疫情防控有关措施和要求告知如下，请所有考生知悉、理解、配合和支持。</w:t>
      </w:r>
    </w:p>
    <w:p>
      <w:pPr>
        <w:pStyle w:val="5"/>
        <w:widowControl/>
        <w:numPr>
          <w:ilvl w:val="0"/>
          <w:numId w:val="1"/>
        </w:numPr>
        <w:shd w:val="clear" w:color="auto" w:fill="FFFFFF"/>
        <w:spacing w:beforeAutospacing="0" w:afterAutospacing="0" w:line="560" w:lineRule="exact"/>
        <w:ind w:firstLine="640" w:firstLineChars="200"/>
        <w:jc w:val="both"/>
        <w:rPr>
          <w:rFonts w:ascii="黑体" w:hAnsi="黑体" w:eastAsia="黑体" w:cs="黑体"/>
          <w:color w:val="222222"/>
          <w:sz w:val="32"/>
          <w:szCs w:val="32"/>
        </w:rPr>
      </w:pPr>
      <w:r>
        <w:rPr>
          <w:rFonts w:hint="eastAsia" w:ascii="黑体" w:hAnsi="黑体" w:eastAsia="黑体" w:cs="黑体"/>
          <w:color w:val="222222"/>
          <w:sz w:val="32"/>
          <w:szCs w:val="32"/>
          <w:shd w:val="clear" w:color="auto" w:fill="FFFFFF"/>
        </w:rPr>
        <w:t>考生参加考试相关要求</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健康码”为绿码（考试当日更新）,持本人考试前24小时内核酸检测阴性纸质证明（核酸检测报告须为全国范围内具有新冠肺炎病毒检测资质的机构出具），且须准确显示出具检测时间，现场测量体温正常（体温&lt;37.3℃）的可以正常参加考试。</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（二）凡是盟外考生须提前14天以上返回阿左旗，并落实居家隔离及核酸检测等管控措施，盟内考生考前14天一律不得外出。</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（三）密切接触者解除隔离后7天内的，考前14天内（不含考试当天）有发热等疑似症状的，按照疫情防控要求，设立特殊考场；</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现场测量体温不正常（体温≥37.3℃)，在临时观察区适当休息后使用水银体温计再次测量体温仍然不正常，由考点疫情防控医疗人员初步排查，可初步排除疑似新冠肺炎的，按照疫情防控要求，安排至专设隔离考场。</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盟内参加核酸检测结果为阳性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确诊病例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无症状感染者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尚未解除隔离的密接和次密接人员及</w:t>
      </w:r>
      <w:r>
        <w:rPr>
          <w:rFonts w:hint="eastAsia" w:ascii="仿宋_GB2312" w:hAnsi="仿宋_GB2312" w:eastAsia="仿宋_GB2312" w:cs="仿宋_GB2312"/>
          <w:sz w:val="32"/>
          <w:szCs w:val="32"/>
          <w:shd w:val="clear" w:color="auto" w:fill="FFFFFF"/>
        </w:rPr>
        <w:t>居家隔离医学观察、</w:t>
      </w:r>
      <w:r>
        <w:rPr>
          <w:rFonts w:ascii="仿宋_GB2312" w:hAnsi="仿宋_GB2312" w:eastAsia="仿宋_GB2312" w:cs="仿宋_GB2312"/>
          <w:sz w:val="32"/>
          <w:szCs w:val="32"/>
        </w:rPr>
        <w:t>健康码为非绿色考生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须经当地卫健部门</w:t>
      </w:r>
      <w:r>
        <w:rPr>
          <w:rFonts w:hint="eastAsia" w:ascii="仿宋_GB2312" w:hAnsi="仿宋_GB2312" w:eastAsia="仿宋_GB2312" w:cs="仿宋_GB2312"/>
          <w:sz w:val="32"/>
          <w:szCs w:val="32"/>
        </w:rPr>
        <w:t>、疾控中心和医疗机构等进行专业评估，由相关机构依据专业评估建议综合研判是否可以参加考试，对能够参加考试的由阿左旗协调有关部门，单独设立考场，安排考试。</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（六）请所有考生务必提前知晓核酸检测报告生成时间，确保考试入场前出示检测结果，以免影响考试。</w:t>
      </w:r>
    </w:p>
    <w:p>
      <w:pPr>
        <w:pStyle w:val="5"/>
        <w:widowControl/>
        <w:shd w:val="clear" w:color="auto" w:fill="FFFFFF"/>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二、考前准备事项</w:t>
      </w:r>
    </w:p>
    <w:p>
      <w:pPr>
        <w:pStyle w:val="5"/>
        <w:widowControl/>
        <w:shd w:val="clear" w:color="auto" w:fill="FFFFFF"/>
        <w:spacing w:beforeAutospacing="0" w:afterAutospacing="0" w:line="560" w:lineRule="exact"/>
        <w:ind w:firstLine="643" w:firstLineChars="200"/>
        <w:jc w:val="both"/>
        <w:rPr>
          <w:rFonts w:ascii="楷体_GB2312" w:hAnsi="楷体_GB2312" w:eastAsia="楷体_GB2312" w:cs="楷体_GB2312"/>
          <w:b/>
          <w:bCs/>
          <w:color w:val="222222"/>
          <w:sz w:val="32"/>
          <w:szCs w:val="32"/>
        </w:rPr>
      </w:pPr>
      <w:r>
        <w:rPr>
          <w:rFonts w:hint="eastAsia" w:ascii="楷体_GB2312" w:hAnsi="楷体_GB2312" w:eastAsia="楷体_GB2312" w:cs="楷体_GB2312"/>
          <w:b/>
          <w:bCs/>
          <w:color w:val="222222"/>
          <w:sz w:val="32"/>
          <w:szCs w:val="32"/>
          <w:shd w:val="clear" w:color="auto" w:fill="FFFFFF"/>
        </w:rPr>
        <w:t>（一）通过“健康码”申报健康状况</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笔试考试前还应通过“国家政务服务平台”或“阿拉善健康宝”微信小程序申领“健康码”，并每日继续进行自我健康监测有无发热、干咳、乏力、咽痛、嗅（味）觉减退、腹泻、肌肉酸痛等疑似症状。如果旅居史、接触史发生变化或出现相关症状，须及时申报更新“健康码”，有症状的到定点医疗机构或发热门诊及时就诊排查，排除新冠肺炎等重点传染病。</w:t>
      </w:r>
    </w:p>
    <w:p>
      <w:pPr>
        <w:pStyle w:val="5"/>
        <w:widowControl/>
        <w:shd w:val="clear" w:color="auto" w:fill="FFFFFF"/>
        <w:spacing w:beforeAutospacing="0" w:afterAutospacing="0" w:line="560" w:lineRule="exact"/>
        <w:ind w:firstLine="643" w:firstLineChars="200"/>
        <w:jc w:val="both"/>
        <w:rPr>
          <w:rFonts w:ascii="楷体_GB2312" w:hAnsi="楷体_GB2312" w:eastAsia="楷体_GB2312" w:cs="楷体_GB2312"/>
          <w:b/>
          <w:bCs/>
          <w:color w:val="222222"/>
          <w:sz w:val="32"/>
          <w:szCs w:val="32"/>
          <w:shd w:val="clear" w:color="auto" w:fill="FFFFFF"/>
        </w:rPr>
      </w:pPr>
      <w:r>
        <w:rPr>
          <w:rFonts w:hint="eastAsia" w:ascii="楷体_GB2312" w:hAnsi="楷体_GB2312" w:eastAsia="楷体_GB2312" w:cs="楷体_GB2312"/>
          <w:b/>
          <w:bCs/>
          <w:color w:val="222222"/>
          <w:sz w:val="32"/>
          <w:szCs w:val="32"/>
          <w:shd w:val="clear" w:color="auto" w:fill="FFFFFF"/>
        </w:rPr>
        <w:t>（二）提前做好出行安排</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1.考生笔试前要继续按疫情防控有关要求做好个人防护和健康管理，非必要不出盟、旗区。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2.建议处于盟外考生尽早返盟居家备考，确保顺利参加考试。按照盟疫情防控指挥部要求，盟外返回人员须持24小时内核酸检测阴性证明，请考生返回前及早做好准备。</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3.现处于中高风险地区所在地市的考生要合理安排时间，按照内蒙古自治区和阿拉善盟疫情防控政策落实健康管理、核酸检测要求，并在返盟后第一时间向内蒙古阿拉善左旗引进教育紧缺人才笔试新冠肺炎疫情防控工作领导小组办公室电话报备（联系电话：0483-8222360）</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4.考生应提前了解考点入口位置和前往路线。</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5.因考点疫情防控管理要求，社会车辆禁止进入考点。</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6.因疫情防控检测要求，考生务必在开考前至少1小时到达考点，验证入场。逾期到场影响考试的，责任自负。</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7.在考点门口入场时，提前准备好身份证、准考证，相关证明，并出示“健康码”（须当日更新）、考前24小时内核酸检测阴性纸质证明备查（须经本人确认签字后交于监考人员）。</w:t>
      </w:r>
    </w:p>
    <w:p>
      <w:pPr>
        <w:pStyle w:val="5"/>
        <w:widowControl/>
        <w:shd w:val="clear" w:color="auto" w:fill="FFFFFF"/>
        <w:spacing w:beforeAutospacing="0" w:afterAutospacing="0" w:line="560" w:lineRule="exact"/>
        <w:ind w:firstLine="640" w:firstLineChars="200"/>
        <w:jc w:val="both"/>
        <w:rPr>
          <w:rFonts w:ascii="黑体" w:hAnsi="黑体" w:eastAsia="黑体" w:cs="黑体"/>
          <w:color w:val="222222"/>
          <w:sz w:val="32"/>
          <w:szCs w:val="32"/>
        </w:rPr>
      </w:pPr>
      <w:r>
        <w:rPr>
          <w:rFonts w:hint="eastAsia" w:ascii="黑体" w:hAnsi="黑体" w:eastAsia="黑体" w:cs="黑体"/>
          <w:color w:val="222222"/>
          <w:sz w:val="32"/>
          <w:szCs w:val="32"/>
          <w:shd w:val="clear" w:color="auto" w:fill="FFFFFF"/>
        </w:rPr>
        <w:t>三、考试期间义务</w:t>
      </w:r>
    </w:p>
    <w:p>
      <w:pPr>
        <w:pStyle w:val="5"/>
        <w:widowControl/>
        <w:shd w:val="clear" w:color="auto" w:fill="FFFFFF"/>
        <w:spacing w:beforeAutospacing="0" w:afterAutospacing="0" w:line="560" w:lineRule="exact"/>
        <w:ind w:firstLine="643" w:firstLineChars="200"/>
        <w:jc w:val="both"/>
        <w:rPr>
          <w:rFonts w:ascii="楷体_GB2312" w:hAnsi="楷体_GB2312" w:eastAsia="楷体_GB2312" w:cs="楷体_GB2312"/>
          <w:b/>
          <w:bCs/>
          <w:color w:val="222222"/>
          <w:sz w:val="32"/>
          <w:szCs w:val="32"/>
        </w:rPr>
      </w:pPr>
      <w:r>
        <w:rPr>
          <w:rFonts w:hint="eastAsia" w:ascii="楷体_GB2312" w:hAnsi="楷体_GB2312" w:eastAsia="楷体_GB2312" w:cs="楷体_GB2312"/>
          <w:b/>
          <w:bCs/>
          <w:color w:val="222222"/>
          <w:sz w:val="32"/>
          <w:szCs w:val="32"/>
          <w:shd w:val="clear" w:color="auto" w:fill="FFFFFF"/>
        </w:rPr>
        <w:t>（一）配合和服从疫情防控管理</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1.所有考生在考点考场期间须全程佩戴一次性医用及以上防护级别口罩；进行身份核验时需摘除口罩。</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2.自觉保持入场安全距离，不得“扎堆”聚集，配合完成检测流程后从规定通道进入考点。进考点后在规定区域活动，考后及时离开。</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3.如有相应症状或经检测发现有异常情况的，要按规定服从“不得参加考试”“安排到隔离考场考试”“就诊”等相关处置措施。</w:t>
      </w:r>
    </w:p>
    <w:p>
      <w:pPr>
        <w:pStyle w:val="5"/>
        <w:widowControl/>
        <w:shd w:val="clear" w:color="auto" w:fill="FFFFFF"/>
        <w:spacing w:beforeAutospacing="0" w:afterAutospacing="0" w:line="560" w:lineRule="exact"/>
        <w:ind w:firstLine="643" w:firstLineChars="200"/>
        <w:jc w:val="both"/>
        <w:rPr>
          <w:rFonts w:ascii="楷体_GB2312" w:hAnsi="楷体_GB2312" w:eastAsia="楷体_GB2312" w:cs="楷体_GB2312"/>
          <w:b/>
          <w:bCs/>
          <w:color w:val="222222"/>
          <w:sz w:val="32"/>
          <w:szCs w:val="32"/>
          <w:shd w:val="clear" w:color="auto" w:fill="FFFFFF"/>
        </w:rPr>
      </w:pPr>
      <w:r>
        <w:rPr>
          <w:rFonts w:hint="eastAsia" w:ascii="楷体_GB2312" w:hAnsi="楷体_GB2312" w:eastAsia="楷体_GB2312" w:cs="楷体_GB2312"/>
          <w:b/>
          <w:bCs/>
          <w:color w:val="222222"/>
          <w:sz w:val="32"/>
          <w:szCs w:val="32"/>
          <w:shd w:val="clear" w:color="auto" w:fill="FFFFFF"/>
        </w:rPr>
        <w:t>（二）关注身体状况</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考试期间考生出现发热、干咳、乏力、咽痛、嗅（味）觉减退、腹泻、肌肉酸痛等不适症状，应及时报告并自觉服从考试现场工作人员管理。经考点疫情防控医疗人员研判认为可继续参加考试的，安排在隔离考场继续考试，不再追加考试时间；经研判不具备继续参加考试条件的，安排到隔离观察室休息，由考点疫情防控医疗人员按规定妥善处置。</w:t>
      </w:r>
    </w:p>
    <w:p>
      <w:pPr>
        <w:pStyle w:val="5"/>
        <w:widowControl/>
        <w:shd w:val="clear" w:color="auto" w:fill="FFFFFF"/>
        <w:spacing w:beforeAutospacing="0" w:afterAutospacing="0" w:line="560" w:lineRule="exact"/>
        <w:ind w:firstLine="640" w:firstLineChars="200"/>
        <w:jc w:val="both"/>
        <w:rPr>
          <w:rFonts w:ascii="黑体" w:hAnsi="黑体" w:eastAsia="黑体" w:cs="黑体"/>
          <w:color w:val="222222"/>
          <w:sz w:val="32"/>
          <w:szCs w:val="32"/>
        </w:rPr>
      </w:pPr>
      <w:r>
        <w:rPr>
          <w:rFonts w:hint="eastAsia" w:ascii="黑体" w:hAnsi="黑体" w:eastAsia="黑体" w:cs="黑体"/>
          <w:color w:val="222222"/>
          <w:sz w:val="32"/>
          <w:szCs w:val="32"/>
          <w:shd w:val="clear" w:color="auto" w:fill="FFFFFF"/>
        </w:rPr>
        <w:t>四、有关要求</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（一）考生在报名网站下载打印笔试准考证前，应仔细阅读考试相关规定、防疫要求，下载打印笔试准考证即视为认同并签订《内蒙古阿拉善左旗引进教育紧缺人才笔试新冠肺炎疫情防控承诺书》（见附件）。</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二）考生不配合考试疫情防控工作，不如实报告健康状况，隐瞒或谎报旅居史、接触史等疫情防控信息，提供虚假防疫证明材料（信息），从境外返回、从国内疫情中高风险地区返回，未按照国家、自治区和阿拉善盟疫情防控要求落实相关隔离管控措施，情节恶劣或造成严重后果的，在被取消考试资格的同时记入诚信档案；构成违法的，将依法追究法律责任。</w:t>
      </w:r>
    </w:p>
    <w:p>
      <w:pPr>
        <w:pStyle w:val="5"/>
        <w:widowControl/>
        <w:shd w:val="clear" w:color="auto" w:fill="FFFFFF"/>
        <w:spacing w:beforeAutospacing="0" w:afterAutospacing="0" w:line="560" w:lineRule="exact"/>
        <w:ind w:firstLine="640" w:firstLineChars="200"/>
        <w:jc w:val="both"/>
        <w:rPr>
          <w:rFonts w:ascii="黑体" w:hAnsi="黑体" w:eastAsia="黑体" w:cs="黑体"/>
          <w:color w:val="222222"/>
          <w:sz w:val="32"/>
          <w:szCs w:val="32"/>
          <w:shd w:val="clear" w:color="auto" w:fill="FFFFFF"/>
        </w:rPr>
      </w:pPr>
      <w:r>
        <w:rPr>
          <w:rFonts w:hint="eastAsia" w:ascii="黑体" w:hAnsi="黑体" w:eastAsia="黑体" w:cs="黑体"/>
          <w:color w:val="222222"/>
          <w:sz w:val="32"/>
          <w:szCs w:val="32"/>
          <w:shd w:val="clear" w:color="auto" w:fill="FFFFFF"/>
        </w:rPr>
        <w:t>五、其他事项</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考试组织工作及疫情防控措施将根据疫情防控形势变化适时调整，请考生随时关注“阿拉善盟人事考试和培训网”（</w:t>
      </w:r>
      <w:r>
        <w:rPr>
          <w:rFonts w:hint="eastAsia" w:ascii="仿宋_GB2312" w:hAnsi="仿宋" w:eastAsia="仿宋_GB2312" w:cs="仿宋"/>
          <w:bCs/>
          <w:color w:val="000000"/>
          <w:sz w:val="32"/>
          <w:szCs w:val="32"/>
        </w:rPr>
        <w:t>http://www.ampta.cn/html/default.html</w:t>
      </w:r>
      <w:r>
        <w:rPr>
          <w:rFonts w:hint="eastAsia" w:ascii="仿宋_GB2312" w:hAnsi="仿宋_GB2312" w:eastAsia="仿宋_GB2312" w:cs="仿宋_GB2312"/>
          <w:color w:val="222222"/>
          <w:sz w:val="32"/>
          <w:szCs w:val="32"/>
          <w:shd w:val="clear" w:color="auto" w:fill="FFFFFF"/>
        </w:rPr>
        <w:t>）以及阿左旗教育体育局微信公众号，或拨打咨询电话：0483-8222591。咨询时间：上午9：00-12：00，下午15：00-18：00。</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222222"/>
          <w:sz w:val="32"/>
          <w:szCs w:val="32"/>
        </w:rPr>
      </w:pPr>
    </w:p>
    <w:p>
      <w:pPr>
        <w:pStyle w:val="5"/>
        <w:widowControl/>
        <w:shd w:val="clear" w:color="auto" w:fill="FFFFFF"/>
        <w:spacing w:beforeAutospacing="0" w:afterAutospacing="0" w:line="560" w:lineRule="exact"/>
        <w:ind w:firstLine="420"/>
        <w:jc w:val="both"/>
        <w:rPr>
          <w:rFonts w:ascii="仿宋_GB2312" w:hAnsi="仿宋_GB2312" w:eastAsia="仿宋_GB2312" w:cs="仿宋_GB2312"/>
          <w:color w:val="222222"/>
          <w:sz w:val="32"/>
          <w:szCs w:val="32"/>
          <w:shd w:val="clear" w:color="auto" w:fill="FFFFFF"/>
        </w:rPr>
      </w:pPr>
    </w:p>
    <w:p>
      <w:pPr>
        <w:pStyle w:val="5"/>
        <w:widowControl/>
        <w:shd w:val="clear" w:color="auto" w:fill="FFFFFF"/>
        <w:spacing w:beforeAutospacing="0" w:afterAutospacing="0" w:line="560" w:lineRule="exact"/>
        <w:ind w:firstLine="420"/>
        <w:jc w:val="both"/>
        <w:rPr>
          <w:rFonts w:ascii="仿宋_GB2312" w:hAnsi="仿宋_GB2312" w:eastAsia="仿宋_GB2312" w:cs="仿宋_GB2312"/>
          <w:color w:val="222222"/>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z w:val="32"/>
          <w:szCs w:val="32"/>
          <w:shd w:val="clear" w:color="auto" w:fill="FFFFFF"/>
        </w:rPr>
      </w:pPr>
    </w:p>
    <w:p>
      <w:pPr>
        <w:spacing w:line="560" w:lineRule="exact"/>
        <w:ind w:firstLine="2240" w:firstLineChars="700"/>
        <w:rPr>
          <w:rFonts w:ascii="仿宋_GB2312" w:hAnsi="仿宋" w:eastAsia="仿宋_GB2312" w:cs="仿宋"/>
          <w:color w:val="000000"/>
          <w:sz w:val="32"/>
          <w:szCs w:val="32"/>
          <w:shd w:val="clear" w:color="auto" w:fill="FFFFFF"/>
        </w:rPr>
      </w:pPr>
    </w:p>
    <w:p>
      <w:pPr>
        <w:spacing w:line="560" w:lineRule="exact"/>
        <w:ind w:firstLine="1760" w:firstLineChars="55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内蒙古阿拉善左旗引进教育紧缺人才领导小组办公室</w:t>
      </w:r>
    </w:p>
    <w:p>
      <w:pPr>
        <w:spacing w:line="560" w:lineRule="exact"/>
        <w:ind w:firstLine="4800" w:firstLineChars="15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 xml:space="preserve">2021年5月12日 </w:t>
      </w:r>
    </w:p>
    <w:p>
      <w:pPr>
        <w:pStyle w:val="5"/>
        <w:widowControl/>
        <w:shd w:val="clear" w:color="auto" w:fill="FFFFFF"/>
        <w:spacing w:beforeAutospacing="0" w:afterAutospacing="0" w:line="560" w:lineRule="exact"/>
        <w:ind w:firstLine="420"/>
        <w:jc w:val="both"/>
        <w:rPr>
          <w:rFonts w:ascii="仿宋_GB2312" w:hAnsi="仿宋_GB2312" w:eastAsia="仿宋_GB2312" w:cs="仿宋_GB2312"/>
          <w:color w:val="222222"/>
          <w:sz w:val="32"/>
          <w:szCs w:val="32"/>
          <w:shd w:val="clear" w:color="auto" w:fill="FFFFFF"/>
        </w:rPr>
      </w:pPr>
    </w:p>
    <w:p>
      <w:pPr>
        <w:pStyle w:val="5"/>
        <w:widowControl/>
        <w:shd w:val="clear" w:color="auto" w:fill="FFFFFF"/>
        <w:spacing w:beforeAutospacing="0" w:afterAutospacing="0" w:line="560" w:lineRule="exact"/>
        <w:ind w:firstLine="420"/>
        <w:jc w:val="both"/>
        <w:rPr>
          <w:rFonts w:ascii="仿宋_GB2312" w:hAnsi="仿宋_GB2312" w:eastAsia="仿宋_GB2312" w:cs="仿宋_GB2312"/>
          <w:color w:val="222222"/>
          <w:sz w:val="32"/>
          <w:szCs w:val="32"/>
          <w:shd w:val="clear" w:color="auto" w:fill="FFFFFF"/>
        </w:rPr>
      </w:pPr>
    </w:p>
    <w:p>
      <w:pPr>
        <w:pStyle w:val="5"/>
        <w:widowControl/>
        <w:shd w:val="clear" w:color="auto" w:fill="FFFFFF"/>
        <w:spacing w:beforeAutospacing="0" w:afterAutospacing="0" w:line="560" w:lineRule="exact"/>
        <w:ind w:firstLine="420"/>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仿宋_GB2312" w:hAnsi="仿宋_GB2312" w:eastAsia="仿宋_GB2312"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黑体" w:hAnsi="仿宋_GB2312" w:eastAsia="黑体" w:cs="仿宋_GB2312"/>
          <w:color w:val="222222"/>
          <w:spacing w:val="8"/>
          <w:sz w:val="32"/>
          <w:szCs w:val="32"/>
          <w:shd w:val="clear" w:color="auto" w:fill="FFFFFF"/>
        </w:rPr>
      </w:pPr>
    </w:p>
    <w:p>
      <w:pPr>
        <w:pStyle w:val="5"/>
        <w:widowControl/>
        <w:shd w:val="clear" w:color="auto" w:fill="FFFFFF"/>
        <w:spacing w:beforeAutospacing="0" w:afterAutospacing="0" w:line="560" w:lineRule="exact"/>
        <w:jc w:val="both"/>
        <w:rPr>
          <w:rFonts w:ascii="黑体" w:hAnsi="仿宋_GB2312" w:eastAsia="黑体" w:cs="仿宋_GB2312"/>
          <w:color w:val="222222"/>
          <w:spacing w:val="8"/>
          <w:sz w:val="32"/>
          <w:szCs w:val="32"/>
          <w:shd w:val="clear" w:color="auto" w:fill="FFFFFF"/>
        </w:rPr>
      </w:pPr>
    </w:p>
    <w:p>
      <w:pPr>
        <w:spacing w:line="560" w:lineRule="exact"/>
        <w:rPr>
          <w:rFonts w:ascii="仿宋_GB2312" w:hAnsi="仿宋_GB2312" w:eastAsia="仿宋_GB2312" w:cs="仿宋_GB2312"/>
          <w:sz w:val="32"/>
          <w:szCs w:val="32"/>
        </w:rPr>
      </w:pPr>
      <w:bookmarkStart w:id="0" w:name="_GoBack"/>
      <w:bookmarkEnd w:id="0"/>
    </w:p>
    <w:sectPr>
      <w:pgSz w:w="11906" w:h="16838"/>
      <w:pgMar w:top="1418" w:right="1304" w:bottom="164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F804B8-00A4-4006-B91A-4253F9ADFCB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embedRegular r:id="rId2" w:fontKey="{BABE426A-A3D2-4146-835D-F466BA40066E}"/>
  </w:font>
  <w:font w:name="方正小标宋简体">
    <w:panose1 w:val="03000509000000000000"/>
    <w:charset w:val="86"/>
    <w:family w:val="script"/>
    <w:pitch w:val="default"/>
    <w:sig w:usb0="00000001" w:usb1="080E0000" w:usb2="00000000" w:usb3="00000000" w:csb0="00040000" w:csb1="00000000"/>
    <w:embedRegular r:id="rId3" w:fontKey="{7039A12C-4B42-44F4-8FFD-42900DDDA42B}"/>
  </w:font>
  <w:font w:name="楷体_GB2312">
    <w:panose1 w:val="02010609030101010101"/>
    <w:charset w:val="86"/>
    <w:family w:val="modern"/>
    <w:pitch w:val="default"/>
    <w:sig w:usb0="00000001" w:usb1="080E0000" w:usb2="00000000" w:usb3="00000000" w:csb0="00040000" w:csb1="00000000"/>
    <w:embedRegular r:id="rId4" w:fontKey="{2387998C-A83E-453A-9B1E-BEEA3C0C73D0}"/>
  </w:font>
  <w:font w:name="仿宋">
    <w:panose1 w:val="02010609060101010101"/>
    <w:charset w:val="86"/>
    <w:family w:val="modern"/>
    <w:pitch w:val="default"/>
    <w:sig w:usb0="800002BF" w:usb1="38CF7CFA" w:usb2="00000016" w:usb3="00000000" w:csb0="00040001" w:csb1="00000000"/>
    <w:embedRegular r:id="rId5" w:fontKey="{904FAA7C-DAE0-44AC-BBF7-2E6A2CA44F7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7CA07"/>
    <w:multiLevelType w:val="singleLevel"/>
    <w:tmpl w:val="2897CA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lZjZiYzMyYTRjYTE5MjM2NTM2MWY5YjFlMWFmODQifQ=="/>
  </w:docVars>
  <w:rsids>
    <w:rsidRoot w:val="30F2121D"/>
    <w:rsid w:val="003578F4"/>
    <w:rsid w:val="00447D19"/>
    <w:rsid w:val="00476C42"/>
    <w:rsid w:val="005B3581"/>
    <w:rsid w:val="006569B4"/>
    <w:rsid w:val="00925BFE"/>
    <w:rsid w:val="00951FA0"/>
    <w:rsid w:val="00AA3DD4"/>
    <w:rsid w:val="00C01317"/>
    <w:rsid w:val="00F11DDC"/>
    <w:rsid w:val="00FD72CC"/>
    <w:rsid w:val="02FD78F0"/>
    <w:rsid w:val="07707311"/>
    <w:rsid w:val="0A095C17"/>
    <w:rsid w:val="0B594DE0"/>
    <w:rsid w:val="10C34CC2"/>
    <w:rsid w:val="1108421D"/>
    <w:rsid w:val="1A731042"/>
    <w:rsid w:val="26C715B6"/>
    <w:rsid w:val="30F2121D"/>
    <w:rsid w:val="333211D7"/>
    <w:rsid w:val="35B37B72"/>
    <w:rsid w:val="374D3663"/>
    <w:rsid w:val="379940A3"/>
    <w:rsid w:val="403D10FD"/>
    <w:rsid w:val="43FF6495"/>
    <w:rsid w:val="510D4F2A"/>
    <w:rsid w:val="5540169E"/>
    <w:rsid w:val="5A0801E6"/>
    <w:rsid w:val="5BE02FEF"/>
    <w:rsid w:val="60DA190E"/>
    <w:rsid w:val="61114633"/>
    <w:rsid w:val="68D322B1"/>
    <w:rsid w:val="68DD3D35"/>
    <w:rsid w:val="68F36E6A"/>
    <w:rsid w:val="6C3537A2"/>
    <w:rsid w:val="6C5111CD"/>
    <w:rsid w:val="76CF418C"/>
    <w:rsid w:val="76E63D54"/>
    <w:rsid w:val="79FA629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rFonts w:asciiTheme="minorHAnsi" w:hAnsiTheme="minorHAnsi" w:eastAsiaTheme="minorEastAsia" w:cstheme="minorBidi"/>
      <w:kern w:val="2"/>
      <w:sz w:val="18"/>
      <w:szCs w:val="18"/>
      <w:lang w:bidi="ar-SA"/>
    </w:rPr>
  </w:style>
  <w:style w:type="character" w:customStyle="1" w:styleId="9">
    <w:name w:val="页脚 Char"/>
    <w:basedOn w:val="7"/>
    <w:link w:val="3"/>
    <w:qFormat/>
    <w:uiPriority w:val="99"/>
    <w:rPr>
      <w:rFonts w:asciiTheme="minorHAnsi" w:hAnsiTheme="minorHAnsi" w:eastAsiaTheme="minorEastAsia" w:cstheme="minorBidi"/>
      <w:kern w:val="2"/>
      <w:sz w:val="18"/>
      <w:szCs w:val="1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2384</Words>
  <Characters>2480</Characters>
  <Lines>18</Lines>
  <Paragraphs>5</Paragraphs>
  <TotalTime>4</TotalTime>
  <ScaleCrop>false</ScaleCrop>
  <LinksUpToDate>false</LinksUpToDate>
  <CharactersWithSpaces>2484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2022-05-12T08:38:00Z</dcterms:created>
  <dc:creator>大耳朵妮妮</dc:creator>
  <cp:lastModifiedBy>微信用户</cp:lastModifiedBy>
  <cp:lastPrinted>2022-05-12T01:53:00Z</cp:lastPrinted>
  <dcterms:modified xsi:type="dcterms:W3CDTF">2022-05-12T09:21:51Z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E6CDA47E89934433907186ADFA66887C</vt:lpwstr>
  </property>
</Properties>
</file>