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知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一、本次面试，考生须自行准备两台设备：一台电脑（笔记本电脑或Surface平板电脑或苹果笔记本），用于在线面试和主视角监控；一部手机（苹果或安卓手机），用于副视角监控。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二、考生务必于面试（模拟测试）当天9：00（北京时间，下同）登录在线面试系统，9：20仍未登录系统导致无法进行面试的，后果自行承担。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生登录系统后须进行实名认证，请提前准备好身份证原件。人脸认证（核验）时，所处环境需光线充足，正面不得逆光。人脸认证完成后等候面试正式开始，不得离开视频监控视野。对伪造身份信息替代他人或被替代参加考试的行为，按违规处理，依法追究相应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面试期间，考生应确保网络连接通畅，保持设备电量充足，如因自身设备或网络故障导致断网、死机、断电等情况，相应的维修、处置时间将计入面试时间，损失的时间不会额外进行补时。如因此无法完成面试的，后果由考生自行承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五、面试期间，考生应保持周围环境明亮、安静、封闭，无其他人员在场。除面试要求的设备、草稿纸、笔外，其它物品一律不得带入。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六、面试期间，考生只允许使用1张空白草稿纸（登录面试系统后，在“等待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界面自行对着主视角摄像头正反面展示3秒左右）。答题时须正视电脑屏幕，不得中途离开座位；不得接听、拨打电话（面试技术服务热线除外）；不得浏览网页、线上查询；不得翻阅书籍或其它纸质资料；不得采用任何方式变声、更改人像；不得使用虚假背景，更换视频背景；不得录音、录像、录屏、直播和投屏；不得出现、使用耳机、耳麦等其它通讯设备或具有计算、存储、摄录等功能的电子设备、智能手表（眼镜）；不得在面试过程和面试结束后传递、发送试题内容等，否则按违规处理，情节严重的依法追究相应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七、面试期间，考生应确保面部清晰可见，头发不得遮挡面部、耳部，不得佩戴帽子、耳饰、口罩等。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八、考生须遵守面试秩序，对扰乱正常秩序、实施作弊行为或严重违反面试规定者，给予面试成绩无效处理。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视频录像及截图进行授权。正式面试期间，面试组织机构将通过摄像设备及音频采集设备，对考生面试行为进行全程监督，并对监控画面进行截图和录像。所有截图和录像资料仅作为违规认定的证据或辅助结果判分，不会用作它途。考生参加面试即代表承诺同意授权面试组织机构采取上述措施。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3Pus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PUV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k3Pus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YmQwMzJlZDhhYzM5Y2FiZDcyZmIwYjBhZDI5MGMifQ=="/>
  </w:docVars>
  <w:rsids>
    <w:rsidRoot w:val="69457FF9"/>
    <w:rsid w:val="6945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customStyle="1" w:styleId="6">
    <w:name w:val="列表段落1"/>
    <w:basedOn w:val="1"/>
    <w:qFormat/>
    <w:uiPriority w:val="99"/>
    <w:pPr>
      <w:widowControl/>
      <w:spacing w:after="160" w:line="259" w:lineRule="auto"/>
      <w:ind w:left="720"/>
      <w:contextualSpacing/>
      <w:jc w:val="left"/>
    </w:pPr>
    <w:rPr>
      <w:kern w:val="0"/>
      <w:sz w:val="22"/>
      <w:szCs w:val="22"/>
    </w:r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936</Words>
  <Characters>944</Characters>
  <Lines>0</Lines>
  <Paragraphs>0</Paragraphs>
  <TotalTime>0</TotalTime>
  <ScaleCrop>false</ScaleCrop>
  <LinksUpToDate>false</LinksUpToDate>
  <CharactersWithSpaces>947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2022-05-11T08:26:00Z</dcterms:created>
  <dc:creator>译丹</dc:creator>
  <cp:lastModifiedBy>译丹</cp:lastModifiedBy>
  <dcterms:modified xsi:type="dcterms:W3CDTF">2022-05-11T08:27:16Z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FFAB3797C2BC44109D76531A865CD2B2</vt:lpwstr>
  </property>
</Properties>
</file>