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B" w:rsidRPr="00245F5D" w:rsidRDefault="00245F5D">
      <w:pPr>
        <w:widowControl/>
        <w:spacing w:line="580" w:lineRule="exact"/>
        <w:rPr>
          <w:rFonts w:ascii="仿宋" w:eastAsia="仿宋" w:hAnsi="仿宋" w:cs="仿宋"/>
          <w:sz w:val="32"/>
          <w:szCs w:val="32"/>
        </w:rPr>
      </w:pPr>
      <w:r w:rsidRPr="00245F5D">
        <w:rPr>
          <w:rFonts w:ascii="仿宋" w:eastAsia="仿宋" w:hAnsi="仿宋" w:cs="仿宋" w:hint="eastAsia"/>
          <w:sz w:val="32"/>
          <w:szCs w:val="32"/>
        </w:rPr>
        <w:t>附件1</w:t>
      </w:r>
    </w:p>
    <w:p w:rsidR="003F6958" w:rsidRDefault="00046ECB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常州市</w:t>
      </w:r>
      <w:r w:rsidR="003F6958">
        <w:rPr>
          <w:rFonts w:ascii="方正小标宋简体" w:eastAsia="方正小标宋简体" w:hAnsi="方正小标宋简体" w:cs="方正小标宋简体" w:hint="eastAsia"/>
          <w:sz w:val="44"/>
          <w:szCs w:val="44"/>
        </w:rPr>
        <w:t>妇幼保健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</w:t>
      </w:r>
    </w:p>
    <w:p w:rsidR="004675FB" w:rsidRDefault="00046ECB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2022年公开招聘新冠肺炎疫情防控告知书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为贯彻常态化新型冠状病毒感染的肺炎疫情防控要求，切实稳妥做好2022年度公开招聘工作，根据江苏省当前新冠疫情防控政策，按照当前防控工作要求，请各考生配合完成相关防疫工作。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一、考生报名成功后，应及时申领“苏康码”并每日进行健康申报，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资格复审、面试考核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二、资格复审、面试考核当天报到时，考生应主动向工作人员出示“苏康码”、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“行程码”</w:t>
      </w:r>
      <w:r>
        <w:rPr>
          <w:rFonts w:ascii="仿宋" w:eastAsia="仿宋" w:hAnsi="仿宋" w:cs="仿宋" w:hint="eastAsia"/>
          <w:sz w:val="32"/>
          <w:szCs w:val="32"/>
        </w:rPr>
        <w:t>及考核前48小时内核酸检测阴性报告，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“苏康码”为绿码、“行程码”为绿码（且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不带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*）、核酸检测报告结果为阴性、现场测量体温＜37.3℃且无干咳等可疑症状的考生，</w:t>
      </w:r>
      <w:r>
        <w:rPr>
          <w:rFonts w:ascii="仿宋" w:eastAsia="仿宋" w:hAnsi="仿宋" w:cs="仿宋" w:hint="eastAsia"/>
          <w:sz w:val="32"/>
          <w:szCs w:val="32"/>
        </w:rPr>
        <w:t>可进入考点参加资格复审、面试考核。参加资格复审、面试考核的考生应自备一次性医用口罩或无呼吸阀的N95口罩，除身份确认、口答需摘除口罩以外，应全程佩戴，做好个人防护。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三、有以下特殊情形之一的考生，必须主动报告相关情况，提前准备相关证明，服从相关安排，否则不能入场参加资格复审、面试考核：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考核前14天内来自或到过国内疫情中高风险地区所在设区市（或直辖市的区）范围内低风险区域的考生，考核当天除须本人“苏康码”“行程码”为绿码、现场测量体温＜37.3℃且无干咳等可疑症状外，还须提供考核前48小时内新冠病毒核酸检测阴性证明；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核当天除须本人“苏康码”为绿码、现场测量体温＜37.3℃且无干咳等可疑症状外，还须提供集中隔离期满证明及居家健康监测期第3天、7天、第14天3次和考核前48小时内新冠病毒核酸检测阴性证明；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因患感冒等非新冠肺炎疾病有发烧（体温≥37.3℃）、干咳等症状的考生，考核当天如症状未消失，除须本人“苏康码”、“行程码”为绿码外，还须提供考核前48内新冠病毒核酸检测阴性证明，并服从安排在临时隔离考场参加资格复审、面试考核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四、有下列情形之一的，应主动报告并配合相应疫情防控安排，不得参加资格复审、面试考核：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1．不能现场出示本人当日“苏康码”和 “行程码”绿码，新冠病毒核酸检测阴性证明的；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2．仍在隔离治疗期的新冠肺炎确诊病例、疑似病例、无症状感染者以及隔离期未满的密切接触者；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近期有疫情中高风险地区旅居史的考生，自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4．考核当天本人“苏康码”、“行程码”为绿码、现场测量体温≥37.3℃，且不能提供考核前48小时内新冠病毒核酸检测阴性证明的。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资格复审、面试考核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六、考生应认真阅读《常州市</w:t>
      </w:r>
      <w:r w:rsidR="003F6958">
        <w:rPr>
          <w:rFonts w:ascii="仿宋" w:eastAsia="仿宋" w:hAnsi="仿宋" w:cs="仿宋" w:hint="eastAsia"/>
          <w:sz w:val="32"/>
          <w:szCs w:val="32"/>
        </w:rPr>
        <w:t>妇幼保健院</w:t>
      </w:r>
      <w:r>
        <w:rPr>
          <w:rFonts w:ascii="仿宋" w:eastAsia="仿宋" w:hAnsi="仿宋" w:cs="仿宋" w:hint="eastAsia"/>
          <w:sz w:val="32"/>
          <w:szCs w:val="32"/>
        </w:rPr>
        <w:t>2022年公开招聘新冠肺炎疫情防控告知书》，签署《常州市</w:t>
      </w:r>
      <w:r w:rsidR="003F6958">
        <w:rPr>
          <w:rFonts w:ascii="仿宋" w:eastAsia="仿宋" w:hAnsi="仿宋" w:cs="仿宋" w:hint="eastAsia"/>
          <w:sz w:val="32"/>
          <w:szCs w:val="32"/>
        </w:rPr>
        <w:t>妇幼保健院</w:t>
      </w:r>
      <w:r>
        <w:rPr>
          <w:rFonts w:ascii="仿宋" w:eastAsia="仿宋" w:hAnsi="仿宋" w:cs="仿宋" w:hint="eastAsia"/>
          <w:sz w:val="32"/>
          <w:szCs w:val="32"/>
        </w:rPr>
        <w:t>院2022年公开招聘考生健康申报及承诺书》上交给考务工作人员。否则视为放弃资格复审、面试考核资格。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七、考生有隐瞒或谎报旅居史、接触史、健康状况等疫情防控重点信息，或不配合工作人员进行防疫检测、排查、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隔离、送诊等情形的，将取消其相应资格；情节恶劣或造成严重后果的，将在取消其相应资格的同时记入诚信档案；构成违法的，将依法追究法律责任。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八、考生必须严格遵守疫情防控告知书相关防控要求，否则后果由考生个人承担。</w:t>
      </w:r>
    </w:p>
    <w:p w:rsidR="004675FB" w:rsidRDefault="00046ECB">
      <w:pPr>
        <w:widowControl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请考生持续关注新冠肺炎疫情形势和我省防控最新要求，资格复审、面试考核前如有新的调整和新的要求，将另行通知。</w:t>
      </w:r>
    </w:p>
    <w:p w:rsidR="004675FB" w:rsidRDefault="004675FB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pPr>
        <w:widowControl/>
        <w:spacing w:line="600" w:lineRule="exact"/>
        <w:rPr>
          <w:rFonts w:ascii="仿宋" w:eastAsia="方正小标宋简体" w:hAnsi="仿宋" w:cs="宋体"/>
          <w:kern w:val="0"/>
          <w:sz w:val="28"/>
          <w:szCs w:val="28"/>
        </w:rPr>
      </w:pPr>
    </w:p>
    <w:p w:rsidR="004675FB" w:rsidRDefault="004675FB">
      <w:bookmarkStart w:id="0" w:name="_GoBack"/>
      <w:bookmarkEnd w:id="0"/>
    </w:p>
    <w:sectPr w:rsidR="004675FB" w:rsidSect="0046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04" w:rsidRDefault="00BA5D04" w:rsidP="003F6958">
      <w:r>
        <w:separator/>
      </w:r>
    </w:p>
  </w:endnote>
  <w:endnote w:type="continuationSeparator" w:id="1">
    <w:p w:rsidR="00BA5D04" w:rsidRDefault="00BA5D04" w:rsidP="003F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04" w:rsidRDefault="00BA5D04" w:rsidP="003F6958">
      <w:r>
        <w:separator/>
      </w:r>
    </w:p>
  </w:footnote>
  <w:footnote w:type="continuationSeparator" w:id="1">
    <w:p w:rsidR="00BA5D04" w:rsidRDefault="00BA5D04" w:rsidP="003F6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F044E"/>
    <w:rsid w:val="00046ECB"/>
    <w:rsid w:val="00245F5D"/>
    <w:rsid w:val="003A31BB"/>
    <w:rsid w:val="003F6958"/>
    <w:rsid w:val="004675FB"/>
    <w:rsid w:val="00BA5D04"/>
    <w:rsid w:val="5A7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5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69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F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69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王刘</dc:creator>
  <cp:lastModifiedBy>曹杰杰</cp:lastModifiedBy>
  <cp:revision>3</cp:revision>
  <dcterms:created xsi:type="dcterms:W3CDTF">2022-02-17T00:13:00Z</dcterms:created>
  <dcterms:modified xsi:type="dcterms:W3CDTF">2022-05-09T00:59:00Z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878CC3490655495EA93078DFF371257C</vt:lpwstr>
  </property>
</Properties>
</file>