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楷体_GB2312" w:hAnsi="楷体_GB2312" w:eastAsia="楷体_GB2312" w:cs="楷体_GB2312"/>
          <w:color w:val="000000"/>
          <w:w w:val="9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w w:val="90"/>
          <w:sz w:val="44"/>
          <w:szCs w:val="44"/>
        </w:rPr>
        <w:t>北海市民政局及直属单位工作人员应聘登记表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80" w:firstLineChars="19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应聘岗位：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3"/>
        <w:gridCol w:w="541"/>
        <w:gridCol w:w="826"/>
        <w:gridCol w:w="1336"/>
        <w:gridCol w:w="212"/>
        <w:gridCol w:w="1068"/>
        <w:gridCol w:w="468"/>
        <w:gridCol w:w="993"/>
        <w:gridCol w:w="552"/>
        <w:gridCol w:w="71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姓 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性 别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出生年月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民 族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籍 贯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政治面貌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学 历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毕业院校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健康状况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atLeast"/>
          <w:jc w:val="center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联系电话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家庭住址</w:t>
            </w:r>
          </w:p>
        </w:tc>
        <w:tc>
          <w:tcPr>
            <w:tcW w:w="40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学习（工作）经历（自大学本专科写起）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起止时间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学习（工作）单位及任职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专业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学历/学位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辅导员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关系</w:t>
            </w: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姓名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出生年月</w:t>
            </w: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政治面貌</w:t>
            </w: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8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3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  <w:tc>
          <w:tcPr>
            <w:tcW w:w="2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个人特长及获奖情况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32"/>
                <w:szCs w:val="32"/>
              </w:rPr>
              <w:t>其他需要说明事项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0014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楷体_GB2312" w:hAnsi="楷体_GB2312" w:eastAsia="楷体_GB2312" w:cs="楷体_GB2312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（可另附页）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C7222"/>
    <w:rsid w:val="2DE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2022-05-06T00:17:00Z</dcterms:created>
  <dc:creator>Administrator</dc:creator>
  <cp:lastModifiedBy>Administrator</cp:lastModifiedBy>
  <dcterms:modified xsi:type="dcterms:W3CDTF">2022-05-06T00:17:08Z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