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spacing w:before="0" w:beforeAutospacing="0" w:after="0" w:afterAutospacing="0" w:line="600" w:lineRule="exact"/>
        <w:jc w:val="left"/>
        <w:rPr>
          <w:rFonts w:ascii="方正小标宋简体" w:hAnsi="方正小标宋简体" w:eastAsia="方正小标宋简体" w:cs="方正小标宋简体"/>
          <w:b w:val="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/>
          <w:color w:val="000000"/>
          <w:kern w:val="0"/>
          <w:sz w:val="32"/>
        </w:rPr>
        <w:t xml:space="preserve"> </w:t>
      </w:r>
    </w:p>
    <w:p>
      <w:pPr>
        <w:pStyle w:val="2"/>
        <w:keepNext/>
        <w:keepLines/>
        <w:spacing w:before="0" w:beforeAutospacing="0" w:after="0" w:afterAutospacing="0" w:line="600" w:lineRule="exact"/>
        <w:jc w:val="center"/>
        <w:rPr>
          <w:rFonts w:ascii="方正小标宋简体" w:hAnsi="方正小标宋简体" w:eastAsia="方正小标宋简体" w:cs="方正小标宋简体"/>
          <w:b w:val="0"/>
          <w:sz w:val="44"/>
          <w:szCs w:val="44"/>
        </w:rPr>
      </w:pPr>
      <w:bookmarkStart w:id="0" w:name="_GoBack"/>
      <w:r>
        <w:rPr>
          <w:rFonts w:ascii="方正小标宋简体" w:hAnsi="方正小标宋简体" w:eastAsia="方正小标宋简体" w:cs="方正小标宋简体"/>
          <w:b w:val="0"/>
          <w:sz w:val="44"/>
          <w:szCs w:val="44"/>
        </w:rPr>
        <w:t>遵义市汇川区2022年公开考试选调在职教师职位表</w:t>
      </w:r>
      <w:bookmarkEnd w:id="0"/>
    </w:p>
    <w:p/>
    <w:tbl>
      <w:tblPr>
        <w:tblStyle w:val="5"/>
        <w:tblW w:w="11683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3"/>
        <w:gridCol w:w="3844"/>
        <w:gridCol w:w="679"/>
        <w:gridCol w:w="679"/>
        <w:gridCol w:w="679"/>
        <w:gridCol w:w="679"/>
        <w:gridCol w:w="679"/>
        <w:gridCol w:w="679"/>
        <w:gridCol w:w="679"/>
        <w:gridCol w:w="679"/>
        <w:gridCol w:w="680"/>
        <w:gridCol w:w="10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招聘单位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eastAsia="zh-CN" w:bidi="ar"/>
              </w:rPr>
              <w:t>语文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数学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英语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历史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音乐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体育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 xml:space="preserve">美术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 xml:space="preserve">旅游管理 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遵义市职业技术学校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FF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遵义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eastAsia="zh-CN" w:bidi="ar"/>
              </w:rPr>
              <w:t>航天中学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val="en-US" w:eastAsia="zh-CN" w:bidi="ar"/>
              </w:rPr>
              <w:t>2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遵义市第三十五中学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4</w:t>
            </w:r>
          </w:p>
        </w:tc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遵义市汇川区松林中学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5</w:t>
            </w:r>
          </w:p>
        </w:tc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遵义市汇川区第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eastAsia="zh-CN" w:bidi="ar"/>
              </w:rPr>
              <w:t>一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Cs w:val="21"/>
                <w:lang w:val="en-US" w:eastAsia="zh-CN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val="en-US" w:eastAsia="zh-CN"/>
              </w:rPr>
              <w:t>6</w:t>
            </w:r>
          </w:p>
        </w:tc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遵义市汇川区第二小学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val="en-US" w:eastAsia="zh-CN"/>
              </w:rPr>
              <w:t>7</w:t>
            </w:r>
          </w:p>
        </w:tc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遵义市汇川区第五小学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val="en-US" w:eastAsia="zh-CN" w:bidi="ar"/>
              </w:rPr>
              <w:t>2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8</w:t>
            </w:r>
          </w:p>
        </w:tc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遵义市汇川区第十小学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9</w:t>
            </w:r>
          </w:p>
        </w:tc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遵义市汇川区第十九小学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val="en-US" w:eastAsia="zh-CN" w:bidi="ar"/>
              </w:rPr>
              <w:t>2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遵义市汇川区高坪街道中心学校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val="en-US" w:eastAsia="zh-CN"/>
              </w:rPr>
              <w:t>14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val="en-US" w:eastAsia="zh-CN" w:bidi="ar"/>
              </w:rPr>
              <w:t>3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val="en-US" w:eastAsia="zh-CN" w:bidi="ar"/>
              </w:rPr>
              <w:t>2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val="en-US" w:eastAsia="zh-CN" w:bidi="ar"/>
              </w:rPr>
              <w:t>4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</w:tbl>
    <w:p>
      <w:pPr>
        <w:rPr>
          <w:rFonts w:hint="eastAsia"/>
        </w:rPr>
      </w:pPr>
    </w:p>
    <w:p/>
    <w:sectPr>
      <w:pgSz w:w="16838" w:h="11906" w:orient="landscape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2B478C"/>
    <w:rsid w:val="352B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2022-04-25T08:12:00Z</dcterms:created>
  <dc:creator>木華</dc:creator>
  <cp:lastModifiedBy>木華</cp:lastModifiedBy>
  <dcterms:modified xsi:type="dcterms:W3CDTF">2022-04-25T08:13:51Z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