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highlight w:val="yellow"/>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因海南省最新防疫工作要求</w:t>
      </w:r>
      <w:r>
        <w:rPr>
          <w:rFonts w:hint="eastAsia" w:ascii="仿宋" w:hAnsi="仿宋" w:eastAsia="仿宋" w:cs="仿宋"/>
          <w:i w:val="0"/>
          <w:iCs w:val="0"/>
          <w:caps w:val="0"/>
          <w:color w:val="000000" w:themeColor="text1"/>
          <w:spacing w:val="0"/>
          <w:sz w:val="30"/>
          <w:szCs w:val="30"/>
          <w:highlight w:val="none"/>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2022年</w:t>
      </w:r>
      <w:r>
        <w:rPr>
          <w:rFonts w:hint="eastAsia" w:ascii="仿宋" w:hAnsi="仿宋" w:eastAsia="仿宋" w:cs="仿宋"/>
          <w:i w:val="0"/>
          <w:iCs w:val="0"/>
          <w:caps w:val="0"/>
          <w:color w:val="000000" w:themeColor="text1"/>
          <w:spacing w:val="0"/>
          <w:sz w:val="30"/>
          <w:szCs w:val="30"/>
          <w:highlight w:val="none"/>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0"/>
          <w:szCs w:val="30"/>
          <w:highlight w:val="none"/>
          <w:shd w:val="clear" w:fill="FFFFFF"/>
          <w:lang w:val="en-US" w:eastAsia="zh-CN"/>
          <w14:textFill>
            <w14:solidFill>
              <w14:schemeClr w14:val="tx1"/>
            </w14:solidFill>
          </w14:textFill>
        </w:rPr>
        <w:t>18</w:t>
      </w: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日（含）以来有</w:t>
      </w:r>
      <w:r>
        <w:rPr>
          <w:rFonts w:hint="eastAsia" w:ascii="仿宋" w:hAnsi="仿宋" w:eastAsia="仿宋" w:cs="仿宋"/>
          <w:i w:val="0"/>
          <w:iCs w:val="0"/>
          <w:caps w:val="0"/>
          <w:color w:val="000000" w:themeColor="text1"/>
          <w:spacing w:val="0"/>
          <w:sz w:val="30"/>
          <w:szCs w:val="30"/>
          <w:highlight w:val="none"/>
          <w:shd w:val="clear" w:fill="FFFFFF"/>
          <w:lang w:eastAsia="zh-CN"/>
          <w14:textFill>
            <w14:solidFill>
              <w14:schemeClr w14:val="tx1"/>
            </w14:solidFill>
          </w14:textFill>
        </w:rPr>
        <w:t>陵水县英州镇</w:t>
      </w: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旅居史的人员，须提供开考前48小时内2次核酸检测阴性证明。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临高县人民政府官网</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2.考生出示“健康码”、“</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地点</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码”、“通信大数据行程卡”、纸质版开考前48小时内(至少1次)核酸检测阴性证明，并交由工作人员检查，测量体温低于37.3℃的考生，方可入进入考点；“健康码”</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地点</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color w:val="000000" w:themeColor="text1"/>
          <w14:textFill>
            <w14:solidFill>
              <w14:schemeClr w14:val="tx1"/>
            </w14:solidFill>
          </w14:textFill>
        </w:rPr>
      </w:pPr>
      <w:r>
        <w:rPr>
          <w:rFonts w:hint="default" w:ascii="仿宋_GB2312" w:hAnsi="仿宋"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default" w:ascii="Calibri" w:hAnsi="Calibri" w:cs="Calibri"/>
          <w:i w:val="0"/>
          <w:iCs w:val="0"/>
          <w:caps w:val="0"/>
          <w:color w:val="000000" w:themeColor="text1"/>
          <w:spacing w:val="0"/>
          <w:sz w:val="21"/>
          <w:szCs w:val="21"/>
          <w14:textFill>
            <w14:solidFill>
              <w14:schemeClr w14:val="tx1"/>
            </w14:solidFill>
          </w14:textFill>
        </w:rPr>
      </w:pPr>
      <w:r>
        <w:rPr>
          <w:rFonts w:hint="default" w:ascii="仿宋_GB2312" w:hAnsi="仿宋"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0BD3053B"/>
    <w:rsid w:val="164976AB"/>
    <w:rsid w:val="19DD0836"/>
    <w:rsid w:val="1A9A2283"/>
    <w:rsid w:val="1B8847D2"/>
    <w:rsid w:val="258C59A3"/>
    <w:rsid w:val="26983429"/>
    <w:rsid w:val="35EA07E3"/>
    <w:rsid w:val="42254279"/>
    <w:rsid w:val="45044742"/>
    <w:rsid w:val="56F76347"/>
    <w:rsid w:val="591C12A9"/>
    <w:rsid w:val="5FE315A4"/>
    <w:rsid w:val="6BCB7ABB"/>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1347</Words>
  <Characters>1390</Characters>
  <Lines>0</Lines>
  <Paragraphs>0</Paragraphs>
  <TotalTime>3</TotalTime>
  <ScaleCrop>false</ScaleCrop>
  <LinksUpToDate>false</LinksUpToDate>
  <CharactersWithSpaces>1390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lenovo</cp:lastModifiedBy>
  <cp:lastPrinted>2022-04-28T01:53:09Z</cp:lastPrinted>
  <dcterms:modified xsi:type="dcterms:W3CDTF">2022-04-28T01:53:20Z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5A6E640F1C6B48A0B4FFAF356EA31801</vt:lpwstr>
  </property>
</Properties>
</file>