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cs="方正小标宋_GBK"/>
          <w:b/>
          <w:bCs/>
          <w:sz w:val="40"/>
          <w:szCs w:val="40"/>
        </w:rPr>
      </w:pPr>
      <w:bookmarkStart w:id="0" w:name="_GoBack"/>
      <w:bookmarkEnd w:id="0"/>
      <w:r>
        <w:rPr>
          <w:rFonts w:hint="eastAsia" w:ascii="微软雅黑" w:hAnsi="微软雅黑" w:eastAsia="微软雅黑" w:cs="方正小标宋_GBK"/>
          <w:b/>
          <w:bCs/>
          <w:sz w:val="40"/>
          <w:szCs w:val="40"/>
        </w:rPr>
        <w:t>考生面试须知及违纪判定标准</w:t>
      </w:r>
    </w:p>
    <w:p>
      <w:pPr>
        <w:spacing w:line="540" w:lineRule="exact"/>
        <w:ind w:firstLine="560" w:firstLineChars="200"/>
        <w:jc w:val="left"/>
        <w:rPr>
          <w:rFonts w:ascii="微软雅黑" w:hAnsi="微软雅黑" w:eastAsia="微软雅黑" w:cs="方正仿宋_GBK"/>
          <w:sz w:val="28"/>
          <w:szCs w:val="28"/>
        </w:rPr>
      </w:pPr>
      <w:r>
        <w:rPr>
          <w:rFonts w:hint="eastAsia" w:ascii="微软雅黑" w:hAnsi="微软雅黑" w:eastAsia="微软雅黑" w:cs="方正仿宋_GBK"/>
          <w:sz w:val="28"/>
          <w:szCs w:val="28"/>
        </w:rPr>
        <w:t>一、</w:t>
      </w:r>
      <w:r>
        <w:rPr>
          <w:rFonts w:hint="eastAsia" w:ascii="微软雅黑" w:hAnsi="微软雅黑" w:eastAsia="微软雅黑" w:cs="方正仿宋_GBK"/>
          <w:b/>
          <w:bCs/>
          <w:sz w:val="28"/>
          <w:szCs w:val="28"/>
        </w:rPr>
        <w:t>面试日期和时间</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202</w:t>
      </w:r>
      <w:r>
        <w:rPr>
          <w:rFonts w:hint="eastAsia" w:ascii="微软雅黑" w:hAnsi="微软雅黑" w:eastAsia="微软雅黑" w:cs="方正仿宋_GBK"/>
          <w:sz w:val="28"/>
          <w:szCs w:val="28"/>
          <w:lang w:val="en-US" w:eastAsia="zh-CN"/>
        </w:rPr>
        <w:t>2</w:t>
      </w:r>
      <w:r>
        <w:rPr>
          <w:rFonts w:ascii="微软雅黑" w:hAnsi="微软雅黑" w:eastAsia="微软雅黑" w:cs="方正仿宋_GBK"/>
          <w:sz w:val="28"/>
          <w:szCs w:val="28"/>
        </w:rPr>
        <w:t>年</w:t>
      </w:r>
      <w:r>
        <w:rPr>
          <w:rFonts w:hint="eastAsia" w:ascii="微软雅黑" w:hAnsi="微软雅黑" w:eastAsia="微软雅黑" w:cs="方正仿宋_GBK"/>
          <w:sz w:val="28"/>
          <w:szCs w:val="28"/>
          <w:lang w:val="en-US" w:eastAsia="zh-CN"/>
        </w:rPr>
        <w:t>5</w:t>
      </w:r>
      <w:r>
        <w:rPr>
          <w:rFonts w:ascii="微软雅黑" w:hAnsi="微软雅黑" w:eastAsia="微软雅黑" w:cs="方正仿宋_GBK"/>
          <w:sz w:val="28"/>
          <w:szCs w:val="28"/>
        </w:rPr>
        <w:t>月</w:t>
      </w:r>
      <w:r>
        <w:rPr>
          <w:rFonts w:hint="eastAsia" w:ascii="微软雅黑" w:hAnsi="微软雅黑" w:eastAsia="微软雅黑" w:cs="方正仿宋_GBK"/>
          <w:sz w:val="28"/>
          <w:szCs w:val="28"/>
          <w:lang w:val="en-US" w:eastAsia="zh-CN"/>
        </w:rPr>
        <w:t>8</w:t>
      </w:r>
      <w:r>
        <w:rPr>
          <w:rFonts w:ascii="微软雅黑" w:hAnsi="微软雅黑" w:eastAsia="微软雅黑" w:cs="方正仿宋_GBK"/>
          <w:sz w:val="28"/>
          <w:szCs w:val="28"/>
        </w:rPr>
        <w:t>日（上午10：00-14:00，下午14:30-18:00）</w:t>
      </w:r>
      <w:r>
        <w:rPr>
          <w:rFonts w:hint="eastAsia" w:ascii="微软雅黑" w:hAnsi="微软雅黑" w:eastAsia="微软雅黑" w:cs="方正仿宋_GBK"/>
          <w:sz w:val="28"/>
          <w:szCs w:val="28"/>
        </w:rPr>
        <w:t>，若有变化将另行通知。</w:t>
      </w:r>
    </w:p>
    <w:p>
      <w:pPr>
        <w:spacing w:line="540" w:lineRule="exact"/>
        <w:ind w:firstLine="560" w:firstLineChars="200"/>
        <w:jc w:val="left"/>
        <w:rPr>
          <w:rFonts w:ascii="微软雅黑" w:hAnsi="微软雅黑" w:eastAsia="微软雅黑" w:cs="方正仿宋_GBK"/>
          <w:sz w:val="28"/>
          <w:szCs w:val="28"/>
        </w:rPr>
      </w:pPr>
      <w:r>
        <w:rPr>
          <w:rFonts w:hint="eastAsia" w:ascii="微软雅黑" w:hAnsi="微软雅黑" w:eastAsia="微软雅黑" w:cs="方正仿宋_GBK"/>
          <w:sz w:val="28"/>
          <w:szCs w:val="28"/>
        </w:rPr>
        <w:t>二、</w:t>
      </w:r>
      <w:r>
        <w:rPr>
          <w:rFonts w:hint="eastAsia" w:ascii="微软雅黑" w:hAnsi="微软雅黑" w:eastAsia="微软雅黑" w:cs="方正仿宋_GBK"/>
          <w:b/>
          <w:bCs/>
          <w:sz w:val="28"/>
          <w:szCs w:val="28"/>
        </w:rPr>
        <w:t>面试形式：</w:t>
      </w:r>
      <w:r>
        <w:rPr>
          <w:rFonts w:hint="eastAsia" w:ascii="微软雅黑" w:hAnsi="微软雅黑" w:eastAsia="微软雅黑" w:cs="方正仿宋_GBK"/>
          <w:sz w:val="28"/>
          <w:szCs w:val="28"/>
        </w:rPr>
        <w:t>在线面试。</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三、</w:t>
      </w:r>
      <w:r>
        <w:rPr>
          <w:rFonts w:hint="eastAsia" w:ascii="微软雅黑" w:hAnsi="微软雅黑" w:eastAsia="微软雅黑" w:cs="方正仿宋_GBK"/>
          <w:b/>
          <w:bCs/>
          <w:sz w:val="28"/>
          <w:szCs w:val="28"/>
        </w:rPr>
        <w:t>面试时长：</w:t>
      </w:r>
      <w:r>
        <w:rPr>
          <w:rFonts w:hint="eastAsia" w:ascii="微软雅黑" w:hAnsi="微软雅黑" w:eastAsia="微软雅黑" w:cs="方正仿宋_GBK"/>
          <w:sz w:val="28"/>
          <w:szCs w:val="28"/>
        </w:rPr>
        <w:t>总计不超过</w:t>
      </w:r>
      <w:r>
        <w:rPr>
          <w:rFonts w:ascii="微软雅黑" w:hAnsi="微软雅黑" w:eastAsia="微软雅黑" w:cs="方正仿宋_GBK"/>
          <w:sz w:val="28"/>
          <w:szCs w:val="28"/>
        </w:rPr>
        <w:t>15</w:t>
      </w:r>
      <w:r>
        <w:rPr>
          <w:rFonts w:hint="eastAsia" w:ascii="微软雅黑" w:hAnsi="微软雅黑" w:eastAsia="微软雅黑" w:cs="方正仿宋_GBK"/>
          <w:sz w:val="28"/>
          <w:szCs w:val="28"/>
        </w:rPr>
        <w:t>分钟（</w:t>
      </w:r>
      <w:r>
        <w:rPr>
          <w:rFonts w:hint="eastAsia" w:ascii="宋体" w:hAnsi="宋体" w:eastAsia="方正仿宋简体" w:cs="方正仿宋简体"/>
          <w:b w:val="0"/>
          <w:bCs/>
          <w:sz w:val="32"/>
          <w:szCs w:val="32"/>
          <w:lang w:val="en-US" w:eastAsia="zh-CN"/>
        </w:rPr>
        <w:t>讲课+答辩</w:t>
      </w:r>
      <w:r>
        <w:rPr>
          <w:rFonts w:hint="eastAsia" w:ascii="微软雅黑" w:hAnsi="微软雅黑" w:eastAsia="微软雅黑" w:cs="方正仿宋_GBK"/>
          <w:sz w:val="28"/>
          <w:szCs w:val="28"/>
        </w:rPr>
        <w:t>）。</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四、</w:t>
      </w:r>
      <w:r>
        <w:rPr>
          <w:rFonts w:hint="eastAsia" w:ascii="微软雅黑" w:hAnsi="微软雅黑" w:eastAsia="微软雅黑" w:cs="方正仿宋_GBK"/>
          <w:b/>
          <w:bCs/>
          <w:sz w:val="28"/>
          <w:szCs w:val="28"/>
        </w:rPr>
        <w:t>面试内容及相关要求</w:t>
      </w:r>
      <w:r>
        <w:rPr>
          <w:rFonts w:hint="eastAsia" w:ascii="微软雅黑" w:hAnsi="微软雅黑" w:eastAsia="微软雅黑" w:cs="方正仿宋_GBK"/>
          <w:sz w:val="28"/>
          <w:szCs w:val="28"/>
        </w:rPr>
        <w:t>：</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lang w:val="en-US" w:eastAsia="zh-CN"/>
        </w:rPr>
        <w:t>考生根据报考岗位提前自备一节课，</w:t>
      </w:r>
      <w:r>
        <w:rPr>
          <w:rFonts w:ascii="微软雅黑" w:hAnsi="微软雅黑" w:eastAsia="微软雅黑" w:cs="方正仿宋_GBK"/>
          <w:sz w:val="28"/>
          <w:szCs w:val="28"/>
        </w:rPr>
        <w:t>现场讲课、答辩</w:t>
      </w:r>
      <w:r>
        <w:rPr>
          <w:rFonts w:ascii="微软雅黑" w:hAnsi="微软雅黑" w:eastAsia="微软雅黑" w:cs="方正仿宋_GBK"/>
          <w:color w:val="FF0000"/>
          <w:sz w:val="28"/>
          <w:szCs w:val="28"/>
        </w:rPr>
        <w:t>不可使用PPT，可携带备课手稿。</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五、</w:t>
      </w:r>
      <w:r>
        <w:rPr>
          <w:rFonts w:hint="eastAsia" w:ascii="微软雅黑" w:hAnsi="微软雅黑" w:eastAsia="微软雅黑" w:cs="方正仿宋_GBK"/>
          <w:b/>
          <w:bCs/>
          <w:sz w:val="28"/>
          <w:szCs w:val="28"/>
        </w:rPr>
        <w:t>面试设备</w:t>
      </w:r>
      <w:r>
        <w:rPr>
          <w:rFonts w:hint="eastAsia" w:ascii="微软雅黑" w:hAnsi="微软雅黑" w:eastAsia="微软雅黑" w:cs="方正仿宋_GBK"/>
          <w:sz w:val="28"/>
          <w:szCs w:val="28"/>
        </w:rPr>
        <w:t>：</w:t>
      </w:r>
    </w:p>
    <w:p>
      <w:pPr>
        <w:spacing w:line="540" w:lineRule="exact"/>
        <w:ind w:left="559" w:leftChars="266" w:firstLine="0" w:firstLineChars="0"/>
        <w:rPr>
          <w:rFonts w:ascii="微软雅黑" w:hAnsi="微软雅黑" w:eastAsia="微软雅黑" w:cs="方正仿宋_GBK"/>
          <w:sz w:val="28"/>
          <w:szCs w:val="28"/>
        </w:rPr>
      </w:pPr>
      <w:r>
        <w:rPr>
          <w:rFonts w:hint="eastAsia" w:ascii="微软雅黑" w:hAnsi="微软雅黑" w:eastAsia="微软雅黑" w:cs="方正仿宋_GBK"/>
          <w:sz w:val="28"/>
          <w:szCs w:val="28"/>
        </w:rPr>
        <w:t>准备一台有摄像和语音设备的电脑，下载</w:t>
      </w:r>
      <w:r>
        <w:rPr>
          <w:rFonts w:hint="eastAsia" w:ascii="微软雅黑" w:hAnsi="微软雅黑" w:eastAsia="微软雅黑" w:cs="方正仿宋_GBK"/>
          <w:sz w:val="28"/>
          <w:szCs w:val="28"/>
          <w:lang w:val="en-US" w:eastAsia="zh-CN"/>
        </w:rPr>
        <w:t>最新版钉钉客户端</w:t>
      </w:r>
      <w:r>
        <w:rPr>
          <w:rFonts w:hint="eastAsia" w:ascii="微软雅黑" w:hAnsi="微软雅黑" w:eastAsia="微软雅黑" w:cs="方正仿宋_GBK"/>
          <w:sz w:val="28"/>
          <w:szCs w:val="28"/>
          <w:lang w:eastAsia="zh-CN"/>
        </w:rPr>
        <w:t>。</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六、</w:t>
      </w:r>
      <w:r>
        <w:rPr>
          <w:rFonts w:hint="eastAsia" w:ascii="微软雅黑" w:hAnsi="微软雅黑" w:eastAsia="微软雅黑" w:cs="方正仿宋_GBK"/>
          <w:b/>
          <w:bCs/>
          <w:sz w:val="28"/>
          <w:szCs w:val="28"/>
        </w:rPr>
        <w:t>面试模拟测试</w:t>
      </w:r>
      <w:r>
        <w:rPr>
          <w:rFonts w:hint="eastAsia" w:ascii="微软雅黑" w:hAnsi="微软雅黑" w:eastAsia="微软雅黑" w:cs="方正仿宋_GBK"/>
          <w:sz w:val="28"/>
          <w:szCs w:val="28"/>
        </w:rPr>
        <w:t>：</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测试时间：以短信和邮件通知为准。</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测试形式：人工面试测试，若未准时参加测试，工作人员会通过电话与考生联系，请确保通讯畅通。</w:t>
      </w:r>
    </w:p>
    <w:p>
      <w:pPr>
        <w:spacing w:line="540" w:lineRule="exact"/>
        <w:ind w:firstLine="560" w:firstLineChars="200"/>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关于测试和通知的注意事项：</w:t>
      </w:r>
    </w:p>
    <w:p>
      <w:pPr>
        <w:spacing w:line="540" w:lineRule="exact"/>
        <w:ind w:firstLine="560" w:firstLineChars="200"/>
        <w:rPr>
          <w:rFonts w:ascii="微软雅黑" w:hAnsi="微软雅黑" w:eastAsia="微软雅黑" w:cs="方正仿宋_GBK"/>
          <w:sz w:val="28"/>
          <w:szCs w:val="28"/>
        </w:rPr>
      </w:pPr>
      <w:r>
        <w:rPr>
          <w:rFonts w:ascii="微软雅黑" w:hAnsi="微软雅黑" w:eastAsia="微软雅黑" w:cs="方正仿宋_GBK"/>
          <w:sz w:val="28"/>
          <w:szCs w:val="28"/>
        </w:rPr>
        <w:t>1</w:t>
      </w:r>
      <w:r>
        <w:rPr>
          <w:rFonts w:hint="eastAsia" w:ascii="微软雅黑" w:hAnsi="微软雅黑" w:eastAsia="微软雅黑" w:cs="方正仿宋_GBK"/>
          <w:sz w:val="28"/>
          <w:szCs w:val="28"/>
        </w:rPr>
        <w:t>、必须本人参加测试，测试与正式面试的设备和网络环境要保持一致，防止当天面试出现故障。</w:t>
      </w:r>
    </w:p>
    <w:p>
      <w:pPr>
        <w:spacing w:line="540" w:lineRule="exact"/>
        <w:ind w:firstLine="560" w:firstLineChars="200"/>
        <w:rPr>
          <w:rFonts w:ascii="微软雅黑" w:hAnsi="微软雅黑" w:eastAsia="微软雅黑" w:cs="方正仿宋_GBK"/>
          <w:sz w:val="28"/>
          <w:szCs w:val="28"/>
        </w:rPr>
      </w:pPr>
      <w:r>
        <w:rPr>
          <w:rFonts w:ascii="微软雅黑" w:hAnsi="微软雅黑" w:eastAsia="微软雅黑" w:cs="方正仿宋_GBK"/>
          <w:sz w:val="28"/>
          <w:szCs w:val="28"/>
        </w:rPr>
        <w:t>2</w:t>
      </w:r>
      <w:r>
        <w:rPr>
          <w:rFonts w:hint="eastAsia" w:ascii="微软雅黑" w:hAnsi="微软雅黑" w:eastAsia="微软雅黑" w:cs="方正仿宋_GBK"/>
          <w:sz w:val="28"/>
          <w:szCs w:val="28"/>
        </w:rPr>
        <w:t>、确保摄像和语音设备完好，能够与镜头另一端清晰流畅的沟通和互动。</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3、所有考生将会收取到</w:t>
      </w:r>
      <w:r>
        <w:rPr>
          <w:rFonts w:hint="eastAsia" w:ascii="微软雅黑" w:hAnsi="微软雅黑" w:eastAsia="微软雅黑" w:cs="方正仿宋_GBK"/>
          <w:b/>
          <w:bCs/>
          <w:sz w:val="28"/>
          <w:szCs w:val="28"/>
        </w:rPr>
        <w:t>两次</w:t>
      </w:r>
      <w:r>
        <w:rPr>
          <w:rFonts w:hint="eastAsia" w:ascii="微软雅黑" w:hAnsi="微软雅黑" w:eastAsia="微软雅黑" w:cs="方正仿宋_GBK"/>
          <w:sz w:val="28"/>
          <w:szCs w:val="28"/>
        </w:rPr>
        <w:t>面试通知短信和邮件，第一次为人工模拟面试测试通知，第二次为正式面试通知。</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七、着装要求：请着正装进行面试。</w:t>
      </w:r>
    </w:p>
    <w:p>
      <w:pPr>
        <w:spacing w:line="540" w:lineRule="exact"/>
        <w:ind w:firstLine="560" w:firstLineChars="200"/>
        <w:rPr>
          <w:rFonts w:ascii="微软雅黑" w:hAnsi="微软雅黑" w:eastAsia="微软雅黑" w:cs="方正仿宋_GBK"/>
          <w:color w:val="FF0000"/>
          <w:sz w:val="28"/>
          <w:szCs w:val="28"/>
        </w:rPr>
      </w:pPr>
      <w:r>
        <w:rPr>
          <w:rFonts w:hint="eastAsia" w:ascii="微软雅黑" w:hAnsi="微软雅黑" w:eastAsia="微软雅黑" w:cs="方正仿宋_GBK"/>
          <w:color w:val="FF0000"/>
          <w:sz w:val="28"/>
          <w:szCs w:val="28"/>
        </w:rPr>
        <w:t>八、规定开考时间后未登陆候考间</w:t>
      </w:r>
      <w:r>
        <w:rPr>
          <w:rFonts w:hint="eastAsia" w:ascii="微软雅黑" w:hAnsi="微软雅黑" w:eastAsia="微软雅黑" w:cs="方正仿宋_GBK"/>
          <w:b/>
          <w:bCs/>
          <w:color w:val="FF0000"/>
          <w:sz w:val="28"/>
          <w:szCs w:val="28"/>
        </w:rPr>
        <w:t>进行身份查验</w:t>
      </w:r>
      <w:r>
        <w:rPr>
          <w:rFonts w:hint="eastAsia" w:ascii="微软雅黑" w:hAnsi="微软雅黑" w:eastAsia="微软雅黑" w:cs="方正仿宋_GBK"/>
          <w:color w:val="FF0000"/>
          <w:sz w:val="28"/>
          <w:szCs w:val="28"/>
        </w:rPr>
        <w:t>等环节的，视为迟到，取消面试资格。</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九、在面试现场，除指定的设备外，请各位考生务必关闭其它通讯设备以及与考核有关的辅导资料，</w:t>
      </w:r>
      <w:r>
        <w:rPr>
          <w:rFonts w:hint="eastAsia" w:ascii="微软雅黑" w:hAnsi="微软雅黑" w:eastAsia="微软雅黑" w:cs="方正仿宋_GBK"/>
          <w:sz w:val="28"/>
          <w:szCs w:val="28"/>
          <w:lang w:val="en-US" w:eastAsia="zh-CN"/>
        </w:rPr>
        <w:t>考试</w:t>
      </w:r>
      <w:r>
        <w:rPr>
          <w:rFonts w:hint="eastAsia" w:ascii="微软雅黑" w:hAnsi="微软雅黑" w:eastAsia="微软雅黑" w:cs="方正仿宋_GBK"/>
          <w:sz w:val="28"/>
          <w:szCs w:val="28"/>
        </w:rPr>
        <w:t>过程中只能面对电脑显示器，不得做与考核无关的事情。从正式考</w:t>
      </w:r>
      <w:r>
        <w:rPr>
          <w:rFonts w:hint="eastAsia" w:ascii="微软雅黑" w:hAnsi="微软雅黑" w:eastAsia="微软雅黑" w:cs="方正仿宋_GBK"/>
          <w:sz w:val="28"/>
          <w:szCs w:val="28"/>
          <w:lang w:val="en-US" w:eastAsia="zh-CN"/>
        </w:rPr>
        <w:t>试</w:t>
      </w:r>
      <w:r>
        <w:rPr>
          <w:rFonts w:hint="eastAsia" w:ascii="微软雅黑" w:hAnsi="微软雅黑" w:eastAsia="微软雅黑" w:cs="方正仿宋_GBK"/>
          <w:sz w:val="28"/>
          <w:szCs w:val="28"/>
        </w:rPr>
        <w:t>开始，所有考生不得将手机和其它通讯工具以及与面试有关的辅导资料带在身上，一经发现将按违纪处理，取消面试资格。</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十、考生不得擅自离开候考间。期间不得与他人接触或在面试房间内出现其他无关人员，或者使用通信设备或其他电子设备，否则，按作弊处理，取消面试资格。</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十一、请各位考生务必牢记自己的</w:t>
      </w:r>
      <w:r>
        <w:rPr>
          <w:rFonts w:hint="eastAsia" w:ascii="微软雅黑" w:hAnsi="微软雅黑" w:eastAsia="微软雅黑" w:cs="方正仿宋_GBK"/>
          <w:color w:val="FF0000"/>
          <w:sz w:val="28"/>
          <w:szCs w:val="28"/>
        </w:rPr>
        <w:t>面试序号</w:t>
      </w:r>
      <w:r>
        <w:rPr>
          <w:rFonts w:hint="eastAsia" w:ascii="微软雅黑" w:hAnsi="微软雅黑" w:eastAsia="微软雅黑" w:cs="方正仿宋_GBK"/>
          <w:sz w:val="28"/>
          <w:szCs w:val="28"/>
        </w:rPr>
        <w:t>，进入面试间后，请首先确认自己的麦克风和视频是打开状态，</w:t>
      </w:r>
      <w:r>
        <w:rPr>
          <w:rFonts w:hint="eastAsia" w:ascii="微软雅黑" w:hAnsi="微软雅黑" w:eastAsia="微软雅黑" w:cs="方正仿宋_GBK"/>
          <w:color w:val="FF0000"/>
          <w:sz w:val="28"/>
          <w:szCs w:val="28"/>
        </w:rPr>
        <w:t>然后站到电脑摄像头可以拍到自己全身的位置向考官问好</w:t>
      </w:r>
      <w:r>
        <w:rPr>
          <w:rFonts w:hint="eastAsia" w:ascii="微软雅黑" w:hAnsi="微软雅黑" w:eastAsia="微软雅黑" w:cs="方正仿宋_GBK"/>
          <w:sz w:val="28"/>
          <w:szCs w:val="28"/>
        </w:rPr>
        <w:t>（示例：各位考官上午好，</w:t>
      </w:r>
      <w:r>
        <w:rPr>
          <w:rFonts w:hint="eastAsia" w:ascii="微软雅黑" w:hAnsi="微软雅黑" w:eastAsia="微软雅黑" w:cs="方正仿宋_GBK"/>
          <w:color w:val="FF0000"/>
          <w:sz w:val="28"/>
          <w:szCs w:val="28"/>
        </w:rPr>
        <w:t>我是X</w:t>
      </w:r>
      <w:r>
        <w:rPr>
          <w:rFonts w:ascii="微软雅黑" w:hAnsi="微软雅黑" w:eastAsia="微软雅黑" w:cs="方正仿宋_GBK"/>
          <w:color w:val="FF0000"/>
          <w:sz w:val="28"/>
          <w:szCs w:val="28"/>
        </w:rPr>
        <w:t>X</w:t>
      </w:r>
      <w:r>
        <w:rPr>
          <w:rFonts w:hint="eastAsia" w:ascii="微软雅黑" w:hAnsi="微软雅黑" w:eastAsia="微软雅黑" w:cs="方正仿宋_GBK"/>
          <w:color w:val="FF0000"/>
          <w:sz w:val="28"/>
          <w:szCs w:val="28"/>
        </w:rPr>
        <w:t>岗XX号考生</w:t>
      </w:r>
      <w:r>
        <w:rPr>
          <w:rFonts w:hint="eastAsia" w:ascii="微软雅黑" w:hAnsi="微软雅黑" w:eastAsia="微软雅黑" w:cs="方正仿宋_GBK"/>
          <w:sz w:val="28"/>
          <w:szCs w:val="28"/>
        </w:rPr>
        <w:t>）。问好完之后，走到电脑面前坐下，这时请将电脑摄像头调整至可以拍摄到自己的上半身位置。</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十二、面试过程中严禁提及考生个人及家庭成员的姓名和单位、学校名称、工作单位等相关信息，否则按违纪处理，取消面试资格。</w:t>
      </w:r>
    </w:p>
    <w:p>
      <w:pPr>
        <w:spacing w:line="56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十三、请各位考生自觉遵守面试纪律，服从工作人员管理，严禁在候考间喧哗，保持考场安静；不得在候考间嚼口香糖、吸烟，不得出现影响面试工作秩序的行为，否则，按违纪处理，取消考核资格。</w:t>
      </w:r>
    </w:p>
    <w:p>
      <w:pPr>
        <w:spacing w:line="56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十四、考生若未按要求进行登录、接受检查、候考、面试，导致不能正确记录相关信息，由考生自行承担责任。</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十五、候考和面试过程中不得使用手机或其他通讯电子设备，与面试无关的设备必须呈关机状态，如在考核过程中发现电子通讯设备铃响等未关机状态，一律视为作弊，且取消成绩。</w:t>
      </w:r>
    </w:p>
    <w:p>
      <w:pPr>
        <w:spacing w:line="540" w:lineRule="exact"/>
        <w:ind w:firstLine="560" w:firstLineChars="200"/>
        <w:rPr>
          <w:rFonts w:ascii="微软雅黑" w:hAnsi="微软雅黑" w:eastAsia="微软雅黑" w:cs="方正仿宋_GBK"/>
          <w:sz w:val="28"/>
          <w:szCs w:val="28"/>
        </w:rPr>
      </w:pPr>
      <w:r>
        <w:rPr>
          <w:rFonts w:hint="eastAsia" w:ascii="微软雅黑" w:hAnsi="微软雅黑" w:eastAsia="微软雅黑" w:cs="方正仿宋_GBK"/>
          <w:sz w:val="28"/>
          <w:szCs w:val="28"/>
        </w:rPr>
        <w:t>十</w:t>
      </w:r>
      <w:r>
        <w:rPr>
          <w:rFonts w:hint="eastAsia" w:ascii="微软雅黑" w:hAnsi="微软雅黑" w:eastAsia="微软雅黑" w:cs="方正仿宋_GBK"/>
          <w:sz w:val="28"/>
          <w:szCs w:val="28"/>
          <w:lang w:val="en-US" w:eastAsia="zh-CN"/>
        </w:rPr>
        <w:t>六</w:t>
      </w:r>
      <w:r>
        <w:rPr>
          <w:rFonts w:hint="eastAsia" w:ascii="微软雅黑" w:hAnsi="微软雅黑" w:eastAsia="微软雅黑" w:cs="方正仿宋_GBK"/>
          <w:sz w:val="28"/>
          <w:szCs w:val="28"/>
        </w:rPr>
        <w:t>、</w:t>
      </w:r>
      <w:r>
        <w:rPr>
          <w:rFonts w:ascii="微软雅黑" w:hAnsi="微软雅黑" w:eastAsia="微软雅黑" w:cs="方正仿宋_GBK"/>
          <w:sz w:val="28"/>
          <w:szCs w:val="28"/>
        </w:rPr>
        <w:t>请仔细阅读以上考生须知，如有任何问题，请致电考务工作人员</w:t>
      </w:r>
      <w:r>
        <w:rPr>
          <w:rFonts w:hint="eastAsia" w:ascii="微软雅黑" w:hAnsi="微软雅黑" w:eastAsia="微软雅黑" w:cs="方正仿宋_GBK"/>
          <w:sz w:val="28"/>
          <w:szCs w:val="28"/>
          <w:lang w:val="en-US" w:eastAsia="zh-CN"/>
        </w:rPr>
        <w:t>0996-8695677，8695678，8695679</w:t>
      </w:r>
      <w:r>
        <w:rPr>
          <w:rFonts w:ascii="微软雅黑" w:hAnsi="微软雅黑" w:eastAsia="微软雅黑" w:cs="方正仿宋_GBK"/>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01369"/>
    <w:rsid w:val="000146C0"/>
    <w:rsid w:val="00024FDF"/>
    <w:rsid w:val="00037743"/>
    <w:rsid w:val="0004065D"/>
    <w:rsid w:val="00044563"/>
    <w:rsid w:val="000644BA"/>
    <w:rsid w:val="0007256C"/>
    <w:rsid w:val="0008130B"/>
    <w:rsid w:val="000A2249"/>
    <w:rsid w:val="000B3C06"/>
    <w:rsid w:val="000D6CE0"/>
    <w:rsid w:val="000F32C5"/>
    <w:rsid w:val="00100652"/>
    <w:rsid w:val="00100A0D"/>
    <w:rsid w:val="00132494"/>
    <w:rsid w:val="00140434"/>
    <w:rsid w:val="00164478"/>
    <w:rsid w:val="00170D6D"/>
    <w:rsid w:val="001830DA"/>
    <w:rsid w:val="001837F8"/>
    <w:rsid w:val="001B2E79"/>
    <w:rsid w:val="001B76AA"/>
    <w:rsid w:val="001C7277"/>
    <w:rsid w:val="001D7754"/>
    <w:rsid w:val="001F145E"/>
    <w:rsid w:val="0022138E"/>
    <w:rsid w:val="00246503"/>
    <w:rsid w:val="00250253"/>
    <w:rsid w:val="00267259"/>
    <w:rsid w:val="00273D23"/>
    <w:rsid w:val="00277F8B"/>
    <w:rsid w:val="00291709"/>
    <w:rsid w:val="00296A0B"/>
    <w:rsid w:val="002A1344"/>
    <w:rsid w:val="002A211E"/>
    <w:rsid w:val="002D1C8C"/>
    <w:rsid w:val="002D7BE8"/>
    <w:rsid w:val="00311AB6"/>
    <w:rsid w:val="003200B6"/>
    <w:rsid w:val="00360EEA"/>
    <w:rsid w:val="00371FF5"/>
    <w:rsid w:val="003876FD"/>
    <w:rsid w:val="003915CC"/>
    <w:rsid w:val="003950BC"/>
    <w:rsid w:val="003B5CB2"/>
    <w:rsid w:val="003D320A"/>
    <w:rsid w:val="003D44C2"/>
    <w:rsid w:val="003E3E71"/>
    <w:rsid w:val="004256D9"/>
    <w:rsid w:val="00433189"/>
    <w:rsid w:val="00444014"/>
    <w:rsid w:val="004A09A7"/>
    <w:rsid w:val="004D5E4A"/>
    <w:rsid w:val="005102AE"/>
    <w:rsid w:val="005672F4"/>
    <w:rsid w:val="00572C5B"/>
    <w:rsid w:val="00592140"/>
    <w:rsid w:val="00595917"/>
    <w:rsid w:val="005B139A"/>
    <w:rsid w:val="005B5AB3"/>
    <w:rsid w:val="005B7144"/>
    <w:rsid w:val="005C431C"/>
    <w:rsid w:val="00610DD7"/>
    <w:rsid w:val="006260D3"/>
    <w:rsid w:val="006A4A7A"/>
    <w:rsid w:val="006A7261"/>
    <w:rsid w:val="006C30A0"/>
    <w:rsid w:val="006D0476"/>
    <w:rsid w:val="006D661B"/>
    <w:rsid w:val="00706985"/>
    <w:rsid w:val="00712FA6"/>
    <w:rsid w:val="00714AF0"/>
    <w:rsid w:val="00776359"/>
    <w:rsid w:val="00784EEE"/>
    <w:rsid w:val="007A2FB2"/>
    <w:rsid w:val="007B7AF2"/>
    <w:rsid w:val="007D5B54"/>
    <w:rsid w:val="007F0107"/>
    <w:rsid w:val="0081570B"/>
    <w:rsid w:val="008215D8"/>
    <w:rsid w:val="00826113"/>
    <w:rsid w:val="00836BDA"/>
    <w:rsid w:val="00840A5E"/>
    <w:rsid w:val="0084289B"/>
    <w:rsid w:val="008537DE"/>
    <w:rsid w:val="0086670A"/>
    <w:rsid w:val="008711FF"/>
    <w:rsid w:val="008901BC"/>
    <w:rsid w:val="008C11C2"/>
    <w:rsid w:val="008E193D"/>
    <w:rsid w:val="008F26FE"/>
    <w:rsid w:val="008F6D2D"/>
    <w:rsid w:val="00901A0B"/>
    <w:rsid w:val="00902982"/>
    <w:rsid w:val="00905B71"/>
    <w:rsid w:val="009129C8"/>
    <w:rsid w:val="00934B1A"/>
    <w:rsid w:val="00962ABA"/>
    <w:rsid w:val="00980230"/>
    <w:rsid w:val="009F1A71"/>
    <w:rsid w:val="009F77D4"/>
    <w:rsid w:val="00A02AED"/>
    <w:rsid w:val="00A122F4"/>
    <w:rsid w:val="00A325CC"/>
    <w:rsid w:val="00A55EC4"/>
    <w:rsid w:val="00A93728"/>
    <w:rsid w:val="00AA16CF"/>
    <w:rsid w:val="00AC5B7D"/>
    <w:rsid w:val="00AE68EB"/>
    <w:rsid w:val="00AE71B9"/>
    <w:rsid w:val="00AF033B"/>
    <w:rsid w:val="00B013AC"/>
    <w:rsid w:val="00B15C7A"/>
    <w:rsid w:val="00B538F3"/>
    <w:rsid w:val="00B742B5"/>
    <w:rsid w:val="00B81DAC"/>
    <w:rsid w:val="00B93802"/>
    <w:rsid w:val="00BE08EF"/>
    <w:rsid w:val="00BE2916"/>
    <w:rsid w:val="00BE71A7"/>
    <w:rsid w:val="00BF0CF1"/>
    <w:rsid w:val="00BF2419"/>
    <w:rsid w:val="00C076C5"/>
    <w:rsid w:val="00C07E3E"/>
    <w:rsid w:val="00C25797"/>
    <w:rsid w:val="00C5559F"/>
    <w:rsid w:val="00C613FE"/>
    <w:rsid w:val="00D305EC"/>
    <w:rsid w:val="00D57E43"/>
    <w:rsid w:val="00D67CE7"/>
    <w:rsid w:val="00D743F7"/>
    <w:rsid w:val="00D8190E"/>
    <w:rsid w:val="00D93A1A"/>
    <w:rsid w:val="00DA44C5"/>
    <w:rsid w:val="00DB680B"/>
    <w:rsid w:val="00DC0C23"/>
    <w:rsid w:val="00DC5DDC"/>
    <w:rsid w:val="00DE22D2"/>
    <w:rsid w:val="00DE3570"/>
    <w:rsid w:val="00E05AA2"/>
    <w:rsid w:val="00E2296D"/>
    <w:rsid w:val="00E30631"/>
    <w:rsid w:val="00E315B9"/>
    <w:rsid w:val="00E90756"/>
    <w:rsid w:val="00E911B1"/>
    <w:rsid w:val="00E95E38"/>
    <w:rsid w:val="00EB63C9"/>
    <w:rsid w:val="00EE71A1"/>
    <w:rsid w:val="00EF2117"/>
    <w:rsid w:val="00F060B3"/>
    <w:rsid w:val="00F2422D"/>
    <w:rsid w:val="00F41485"/>
    <w:rsid w:val="00F42150"/>
    <w:rsid w:val="00F4663B"/>
    <w:rsid w:val="00F74A4D"/>
    <w:rsid w:val="00F82D0C"/>
    <w:rsid w:val="00F85A4C"/>
    <w:rsid w:val="00F90A86"/>
    <w:rsid w:val="00F95992"/>
    <w:rsid w:val="00FC6034"/>
    <w:rsid w:val="00FE4987"/>
    <w:rsid w:val="03E72F13"/>
    <w:rsid w:val="046C578C"/>
    <w:rsid w:val="06B72C4C"/>
    <w:rsid w:val="16933C0B"/>
    <w:rsid w:val="1E1A01AA"/>
    <w:rsid w:val="24273C94"/>
    <w:rsid w:val="25755D5C"/>
    <w:rsid w:val="26C316AE"/>
    <w:rsid w:val="31D21649"/>
    <w:rsid w:val="37724718"/>
    <w:rsid w:val="4035578F"/>
    <w:rsid w:val="45AE58B9"/>
    <w:rsid w:val="465268C5"/>
    <w:rsid w:val="4741765D"/>
    <w:rsid w:val="4C853BDA"/>
    <w:rsid w:val="4EA22130"/>
    <w:rsid w:val="5281741F"/>
    <w:rsid w:val="542347A5"/>
    <w:rsid w:val="5432597C"/>
    <w:rsid w:val="55516DAE"/>
    <w:rsid w:val="5C0A6B87"/>
    <w:rsid w:val="5C4A38CE"/>
    <w:rsid w:val="5C65420D"/>
    <w:rsid w:val="60F46EF4"/>
    <w:rsid w:val="651E38A9"/>
    <w:rsid w:val="6C3D0AA8"/>
    <w:rsid w:val="6DD421A9"/>
    <w:rsid w:val="78580003"/>
    <w:rsid w:val="7A85489E"/>
    <w:rsid w:val="7AE1653D"/>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299</Words>
  <Characters>1707</Characters>
  <Lines>14</Lines>
  <Paragraphs>4</Paragraphs>
  <TotalTime>14</TotalTime>
  <ScaleCrop>false</ScaleCrop>
  <LinksUpToDate>false</LinksUpToDate>
  <CharactersWithSpaces>2002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morgen</cp:lastModifiedBy>
  <cp:lastPrinted>2020-09-09T11:46:00Z</cp:lastPrinted>
  <dcterms:modified xsi:type="dcterms:W3CDTF">2022-04-29T10:41:35Z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1862C249EDD44872AB1029BF06F37563</vt:lpwstr>
  </property>
</Properties>
</file>