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bookmarkStart w:id="0" w:name="_GoBack"/>
      <w:bookmarkEnd w:id="0"/>
      <w:r>
        <w:rPr>
          <w:rFonts w:hint="eastAsia"/>
          <w:lang w:val="en-US" w:eastAsia="zh-CN"/>
        </w:rPr>
        <w:t>贵阳市第二人民医院（金阳医院）</w:t>
      </w:r>
    </w:p>
    <w:p>
      <w:pPr>
        <w:pStyle w:val="2"/>
        <w:bidi w:val="0"/>
        <w:rPr>
          <w:rFonts w:hint="eastAsia"/>
          <w:lang w:val="en-US"/>
        </w:rPr>
      </w:pPr>
      <w:r>
        <w:rPr>
          <w:rFonts w:hint="eastAsia"/>
          <w:lang w:eastAsia="zh-CN"/>
        </w:rPr>
        <w:t>急诊专业基地</w:t>
      </w:r>
      <w:r>
        <w:rPr>
          <w:rFonts w:hint="eastAsia"/>
          <w:lang w:val="en-US" w:eastAsia="zh-CN"/>
        </w:rPr>
        <w:t>简介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一、专业基地基本情况：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急诊专业基地由包括急诊科（含EICU）、重症医学科（ICU）、紧急医学救援基地病房在内的三个科室组成，其中</w:t>
      </w:r>
      <w:r>
        <w:rPr>
          <w:rFonts w:hint="eastAsia" w:ascii="仿宋" w:hAnsi="仿宋" w:eastAsia="仿宋" w:cs="仿宋"/>
          <w:sz w:val="32"/>
          <w:szCs w:val="32"/>
        </w:rPr>
        <w:t>急诊科</w:t>
      </w:r>
      <w:r>
        <w:rPr>
          <w:rFonts w:hint="eastAsia" w:ascii="仿宋" w:hAnsi="仿宋" w:eastAsia="仿宋" w:cs="仿宋"/>
          <w:sz w:val="32"/>
          <w:szCs w:val="32"/>
          <w:lang w:eastAsia="zh-CN"/>
        </w:rPr>
        <w:t>、重症医学科均</w:t>
      </w:r>
      <w:r>
        <w:rPr>
          <w:rFonts w:hint="eastAsia" w:ascii="仿宋" w:hAnsi="仿宋" w:eastAsia="仿宋" w:cs="仿宋"/>
          <w:sz w:val="32"/>
          <w:szCs w:val="32"/>
        </w:rPr>
        <w:t>是贵州省重</w:t>
      </w:r>
      <w:r>
        <w:rPr>
          <w:rFonts w:hint="eastAsia" w:ascii="仿宋" w:hAnsi="仿宋" w:eastAsia="仿宋" w:cs="仿宋"/>
          <w:sz w:val="32"/>
          <w:szCs w:val="32"/>
          <w:lang w:val="en-US" w:eastAsia="zh-CN"/>
        </w:rPr>
        <w:t>点学科，同时也是贵阳市急诊医学质控中心、贵阳市重症医学质控中心，多次荣获医院优秀教研组、优秀教学科室等荣誉称号，在2019年获得贵阳市先进集体称号，2021年获“抗新冠肺炎疫情贵州省三八红旗集体”荣誉称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二、师资情况：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目前急诊专业基地师资职称、学历结构合理，有主任医师4名、副主任医师11名，有硕士研究生导师3名，博士研究生2名、硕士研究生14名，多人在国家级或省级急诊、重症学会组织中担任常委、委员。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三、专业基地特色：</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急诊科已经成为贵阳市危重症患者抢救及应对突发公共卫生事件的前沿阵地，形成院前急救、院内救治、重症监护一体化的急救医疗服务体系，包含院前急救、急诊诊室、抢救室、急诊手术室、急诊留观病房、急诊综合病房、急诊重症监护室、急诊输液室、高压氧舱九大部分。重症监护室在心肺复苏后的高级生命支持治疗、危重病人的器官支持、重症感染、各种中毒性疾病、严重创伤及多发伤、临床营养、内环境紊乱纠正及危重病人转运等方面有丰富的临床经验，显示了强大的临床急危重症综合救治实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急诊专业基地师资团队是一个年轻、充满朝气的团队，具有较深的教学底蕴，目前有在培住院医师规范化培训学员20名（其中含并轨硕士研究生11名），在过去的2021年度，住培结业考核通过率100%、执业医师考试首次通过率100%、年度业务水平考核合格率100%。</w:t>
      </w:r>
      <w:r>
        <w:rPr>
          <w:rFonts w:hint="eastAsia" w:ascii="仿宋" w:hAnsi="仿宋" w:eastAsia="仿宋" w:cs="仿宋"/>
          <w:sz w:val="32"/>
          <w:szCs w:val="32"/>
          <w:lang w:eastAsia="zh-CN"/>
        </w:rPr>
        <w:t>住培导师基本都经过了国家级、省级或市级师资培训，对于住培学员做到无微不至、知无不答、亦师亦友，让学员在住培期间除了能达到住培要求，提高专业知识素质，同时也能时刻感受到集体的温暖！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欢迎各位优秀学员报考本专业！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FF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贵阳市第二人民医院   </w:t>
      </w:r>
      <w:r>
        <w:rPr>
          <w:rFonts w:hint="eastAsia" w:ascii="仿宋" w:hAnsi="仿宋" w:eastAsia="仿宋" w:cs="仿宋"/>
          <w:sz w:val="32"/>
          <w:szCs w:val="32"/>
          <w:lang w:eastAsia="zh-CN"/>
        </w:rPr>
        <w:t>急诊专业基地</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right"/>
        <w:textAlignment w:val="auto"/>
      </w:pPr>
    </w:p>
    <w:sectPr>
      <w:footerReference r:id="rId3" w:type="default"/>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9759C"/>
    <w:rsid w:val="21CB71C6"/>
    <w:rsid w:val="21F2117D"/>
    <w:rsid w:val="241C00A8"/>
    <w:rsid w:val="370A37EE"/>
    <w:rsid w:val="4CF820F9"/>
    <w:rsid w:val="5BBA2804"/>
    <w:rsid w:val="60B92AA1"/>
    <w:rsid w:val="68BA5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napToGrid w:val="0"/>
      <w:spacing w:beforeAutospacing="0" w:afterAutospacing="0" w:line="360" w:lineRule="auto"/>
      <w:ind w:leftChars="0"/>
      <w:jc w:val="center"/>
      <w:outlineLvl w:val="0"/>
    </w:pPr>
    <w:rPr>
      <w:rFonts w:hint="eastAsia" w:ascii="宋体" w:hAnsi="宋体" w:eastAsia="宋体" w:cs="Times New Roman"/>
      <w:b/>
      <w:kern w:val="44"/>
      <w:sz w:val="44"/>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758</Words>
  <Characters>785</Characters>
  <Lines>0</Lines>
  <Paragraphs>0</Paragraphs>
  <TotalTime>1</TotalTime>
  <ScaleCrop>false</ScaleCrop>
  <LinksUpToDate>false</LinksUpToDate>
  <CharactersWithSpaces>788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wang燕</cp:lastModifiedBy>
  <dcterms:modified xsi:type="dcterms:W3CDTF">2022-04-21T02:53:34Z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47C0ACD73792455288B1C5A075DE456B</vt:lpwstr>
  </property>
</Properties>
</file>