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left"/>
        <w:textAlignment w:val="auto"/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附件3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43"/>
        <w:jc w:val="left"/>
        <w:textAlignment w:val="auto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体检人员应携带身份证，于20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（周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早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0到曲阜市卫生健康局（春秋路8号）集合参加体检。携带证件必须齐全有效，否则取消体检资格。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手机等通讯工具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集合后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一律上交，由工作人员保管，违者取消体检资格。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体检当天需进行采血、B超等检查，请在体检前禁食8—12小时。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女性受检者怀孕或可能怀孕者，事先告知医护人员，勿做X光检查或进行怀孕检查。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体检费用由体检人员承担。正常体检费用为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380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元（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体检费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350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元、交通费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元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eastAsia="zh-CN"/>
        </w:rPr>
        <w:t>，现金缴费，请自备零钱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），参加体检时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交体检医院和汽车出租公司。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11.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如对体检结果有疑义，请在收到体检结论7日内提出，按照有关规定办理。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bCs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277B"/>
    <w:rsid w:val="094A22A9"/>
    <w:rsid w:val="1164240E"/>
    <w:rsid w:val="13AA779F"/>
    <w:rsid w:val="172C5A73"/>
    <w:rsid w:val="188D0FA5"/>
    <w:rsid w:val="1E654027"/>
    <w:rsid w:val="1EA64816"/>
    <w:rsid w:val="212B2338"/>
    <w:rsid w:val="21353E18"/>
    <w:rsid w:val="26DF5D27"/>
    <w:rsid w:val="2C8E4FA9"/>
    <w:rsid w:val="31A04884"/>
    <w:rsid w:val="325F6F94"/>
    <w:rsid w:val="33051FE9"/>
    <w:rsid w:val="428910AF"/>
    <w:rsid w:val="45FB2A4E"/>
    <w:rsid w:val="4A453D34"/>
    <w:rsid w:val="54B84EDB"/>
    <w:rsid w:val="55604046"/>
    <w:rsid w:val="588E34B0"/>
    <w:rsid w:val="5F801C12"/>
    <w:rsid w:val="62563B98"/>
    <w:rsid w:val="6CA804D4"/>
    <w:rsid w:val="6E3E21C2"/>
    <w:rsid w:val="74CF6B8F"/>
    <w:rsid w:val="7D855F54"/>
    <w:rsid w:val="7DA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2020-09-02T07:47:00Z</dcterms:created>
  <dc:creator>dfb</dc:creator>
  <cp:lastModifiedBy>xie19</cp:lastModifiedBy>
  <cp:lastPrinted>2022-04-24T05:50:57Z</cp:lastPrinted>
  <dcterms:modified xsi:type="dcterms:W3CDTF">2022-04-24T06:15:59Z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D58AED24D3D14A99AF4BA388305667B4</vt:lpwstr>
  </property>
</Properties>
</file>