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“菁选计划”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远程网络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考核测评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要求及操作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ind w:left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准备阶段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考生可选用笔记本电脑或台式机（带摄像头或摄像功能）进行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远程网络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考核测评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考生须提前测试设备和网络，确保电量充足、图像清晰、网络畅通，全程关闭任何有可能影响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考核测评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的应用程序。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考生参加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远程网络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考核测评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前应对本人所处环境进行整理，须有独立的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考核测评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房间，保持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考核测评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房间干净、整洁、明亮、安静。关闭与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考核测评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无关的电子设备。除考生本人外，考生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考核测评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房间不能有其他人出现，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考核测评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过程中也不能有其他人进入，不能有其他人说话声音。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考核测评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开始前应通过视频配合工作人员检查周围环境。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远程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网络考核测评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平台为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腾讯会议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（下载地址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instrText xml:space="preserve"> HYPERLINK "https://meeting.tencent.com，请务必从官网下载，以确保腾讯会议全部功能正常可用），考生须提前安装并熟悉操作流程、测试语音和摄像效果。X月XX日进行网络测试和KAOHECEP" </w:instrTex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https://meeting.tencent.com/activities/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），考生须提前安装并熟悉操作流程、测试语音和摄像效果。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上午9:00-12:00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进行网络测试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工作人员将提前与考生联系，请考生保持电话畅通。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考核测评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顺序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将于考试当天公布。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仅保留一部用于发生突发事件（如断网）时可被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考核测评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工作人员联络的手机，并关闭一切与考试无关的应用程序，将其放置在视频可见的范围内。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考生须准备本人二代居民身份证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以备核验。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考核测评</w:t>
      </w:r>
      <w:r>
        <w:rPr>
          <w:rFonts w:hint="default" w:ascii="Times New Roman" w:hAnsi="Times New Roman" w:eastAsia="黑体" w:cs="Times New Roman"/>
          <w:sz w:val="32"/>
          <w:szCs w:val="32"/>
        </w:rPr>
        <w:t>阶段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考核测评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时间为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上午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: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0-12:00，下午1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: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0-17: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0，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考生提前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根据工作人员通知，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输入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腾讯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会议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，实名进入相应的“等候室”等待正式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考核测评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考核测评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开始后，根据已确定的分组名单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考核测评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顺序和工作人员的安排进入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备考室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，依次有序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考核测评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出示身份证，配合工作人员进行身份验证核查、面试环境检查等事项，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考核测评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全程考生应按照要求操作，视线不能离开屏幕。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考核测评分为结构化面试和面谈两部分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时长均不超过15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分钟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，考生按照投屏题目进行答题。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面试顺序靠后的考生等候时间较长，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结构化面试、面谈之间也存在一定时间差，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请耐心等待。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考核测评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过程中视频背景必须是真实环境，不允许使用虚拟背景、更换视频背景，音频、视频必须全程开启，不能佩戴耳机、耳饰，关闭考试所需电脑、手机以外的电子设备，不允许采用任何方式变声、更改人像，全程正面免冠朝向摄像头，将头肩部及双手放置在视频画面正中间，视线不能离开屏幕，保证面部清晰可见，头发不遮挡耳朵、眼睛，不吸烟，不做与考试无关的行为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正式开始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考核测评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时，考生如听不到工作人员和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的声音或者出现其他特殊情况，不要擅自离开网络面试界面，可以与工作人员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电话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沟通。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考核测评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过程中若发生考生方断网情况，请不要恐慌，工作人员将在第一时间电话联络考生，继续面试问答。考生请在电话铃响1分钟之内接听，如超时，作自动放弃本次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考核测评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处理。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考核测评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过程中，考生禁止自行录音录像，已完成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考核测评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的考生不得通过任何途径在网络及现实中讨论与面试相关的内容，如造成信息泄露，取消考生成绩，责任自负。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武进区委组织部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认为有必要时，可对考生再次面试。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结束阶段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考核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结束后，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等待工作人员移出远程网络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考核测评考场。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420" w:firstLineChars="150"/>
        <w:jc w:val="both"/>
        <w:rPr>
          <w:rFonts w:ascii="仿宋" w:hAnsi="仿宋" w:eastAsia="仿宋"/>
          <w:sz w:val="28"/>
          <w:szCs w:val="28"/>
        </w:rPr>
      </w:pPr>
    </w:p>
    <w:sectPr>
      <w:pgSz w:w="12240" w:h="15840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82BC9C5-67A2-4246-811E-F3561DED990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085B8BC-CBB0-4E18-AED5-75B6C5DD22C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BD34E7D7-B95B-42FA-AA17-1FDB95CA83D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174260EC-50F0-4B09-B847-8A24F763EA4D}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04AB07"/>
    <w:multiLevelType w:val="singleLevel"/>
    <w:tmpl w:val="E404AB07"/>
    <w:lvl w:ilvl="0" w:tentative="0">
      <w:start w:val="1"/>
      <w:numFmt w:val="decimal"/>
      <w:suff w:val="space"/>
      <w:lvlText w:val="%1."/>
      <w:lvlJc w:val="left"/>
      <w:rPr>
        <w:rFonts w:hint="default" w:ascii="Times New Roman" w:hAnsi="Times New Roman" w:cs="Times New Roman"/>
        <w:b w:val="0"/>
        <w:bCs w:val="0"/>
      </w:rPr>
    </w:lvl>
  </w:abstractNum>
  <w:abstractNum w:abstractNumId="1">
    <w:nsid w:val="7E9917C3"/>
    <w:multiLevelType w:val="multilevel"/>
    <w:tmpl w:val="7E9917C3"/>
    <w:lvl w:ilvl="0" w:tentative="0">
      <w:start w:val="1"/>
      <w:numFmt w:val="japaneseCounting"/>
      <w:lvlText w:val="%1、"/>
      <w:lvlJc w:val="left"/>
      <w:pPr>
        <w:ind w:left="1145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1540" w:hanging="420"/>
      </w:pPr>
    </w:lvl>
    <w:lvl w:ilvl="2" w:tentative="0">
      <w:start w:val="1"/>
      <w:numFmt w:val="lowerRoman"/>
      <w:lvlText w:val="%3."/>
      <w:lvlJc w:val="right"/>
      <w:pPr>
        <w:ind w:left="1960" w:hanging="420"/>
      </w:pPr>
    </w:lvl>
    <w:lvl w:ilvl="3" w:tentative="0">
      <w:start w:val="1"/>
      <w:numFmt w:val="decimal"/>
      <w:lvlText w:val="%4."/>
      <w:lvlJc w:val="left"/>
      <w:pPr>
        <w:ind w:left="2380" w:hanging="420"/>
      </w:pPr>
    </w:lvl>
    <w:lvl w:ilvl="4" w:tentative="0">
      <w:start w:val="1"/>
      <w:numFmt w:val="lowerLetter"/>
      <w:lvlText w:val="%5)"/>
      <w:lvlJc w:val="left"/>
      <w:pPr>
        <w:ind w:left="2800" w:hanging="420"/>
      </w:pPr>
    </w:lvl>
    <w:lvl w:ilvl="5" w:tentative="0">
      <w:start w:val="1"/>
      <w:numFmt w:val="lowerRoman"/>
      <w:lvlText w:val="%6."/>
      <w:lvlJc w:val="right"/>
      <w:pPr>
        <w:ind w:left="3220" w:hanging="420"/>
      </w:pPr>
    </w:lvl>
    <w:lvl w:ilvl="6" w:tentative="0">
      <w:start w:val="1"/>
      <w:numFmt w:val="decimal"/>
      <w:lvlText w:val="%7."/>
      <w:lvlJc w:val="left"/>
      <w:pPr>
        <w:ind w:left="3640" w:hanging="420"/>
      </w:pPr>
    </w:lvl>
    <w:lvl w:ilvl="7" w:tentative="0">
      <w:start w:val="1"/>
      <w:numFmt w:val="lowerLetter"/>
      <w:lvlText w:val="%8)"/>
      <w:lvlJc w:val="left"/>
      <w:pPr>
        <w:ind w:left="4060" w:hanging="420"/>
      </w:pPr>
    </w:lvl>
    <w:lvl w:ilvl="8" w:tentative="0">
      <w:start w:val="1"/>
      <w:numFmt w:val="lowerRoman"/>
      <w:lvlText w:val="%9."/>
      <w:lvlJc w:val="right"/>
      <w:pPr>
        <w:ind w:left="44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7B"/>
    <w:rsid w:val="00001823"/>
    <w:rsid w:val="000106FD"/>
    <w:rsid w:val="00016DA2"/>
    <w:rsid w:val="000769C3"/>
    <w:rsid w:val="000818A9"/>
    <w:rsid w:val="000A133A"/>
    <w:rsid w:val="000C4E12"/>
    <w:rsid w:val="00123BB3"/>
    <w:rsid w:val="0017357B"/>
    <w:rsid w:val="001757AB"/>
    <w:rsid w:val="001758DF"/>
    <w:rsid w:val="00180CB4"/>
    <w:rsid w:val="001A3753"/>
    <w:rsid w:val="001D0D71"/>
    <w:rsid w:val="001D6993"/>
    <w:rsid w:val="00203204"/>
    <w:rsid w:val="00246D46"/>
    <w:rsid w:val="0025209F"/>
    <w:rsid w:val="002B1813"/>
    <w:rsid w:val="002F3D3D"/>
    <w:rsid w:val="002F5193"/>
    <w:rsid w:val="00357A32"/>
    <w:rsid w:val="00380E88"/>
    <w:rsid w:val="00387FD5"/>
    <w:rsid w:val="003B3BF0"/>
    <w:rsid w:val="003C1A02"/>
    <w:rsid w:val="0043522E"/>
    <w:rsid w:val="0044562F"/>
    <w:rsid w:val="00454E9B"/>
    <w:rsid w:val="0050252E"/>
    <w:rsid w:val="00517CA3"/>
    <w:rsid w:val="0052259E"/>
    <w:rsid w:val="00545704"/>
    <w:rsid w:val="00596FE0"/>
    <w:rsid w:val="00677492"/>
    <w:rsid w:val="00684A70"/>
    <w:rsid w:val="00686483"/>
    <w:rsid w:val="006D3986"/>
    <w:rsid w:val="00784B97"/>
    <w:rsid w:val="007A70FB"/>
    <w:rsid w:val="007D57F5"/>
    <w:rsid w:val="007D6B1F"/>
    <w:rsid w:val="007E06E3"/>
    <w:rsid w:val="007F257C"/>
    <w:rsid w:val="0082051E"/>
    <w:rsid w:val="00824103"/>
    <w:rsid w:val="00831900"/>
    <w:rsid w:val="0085001A"/>
    <w:rsid w:val="00852962"/>
    <w:rsid w:val="008604C9"/>
    <w:rsid w:val="00890DD8"/>
    <w:rsid w:val="00892DF1"/>
    <w:rsid w:val="00895F5A"/>
    <w:rsid w:val="008C104D"/>
    <w:rsid w:val="008C4DFB"/>
    <w:rsid w:val="00906326"/>
    <w:rsid w:val="00914A74"/>
    <w:rsid w:val="00971668"/>
    <w:rsid w:val="009A0D57"/>
    <w:rsid w:val="009A48C6"/>
    <w:rsid w:val="009B354C"/>
    <w:rsid w:val="009C18A4"/>
    <w:rsid w:val="009E38C7"/>
    <w:rsid w:val="009E5AB6"/>
    <w:rsid w:val="00A20D4C"/>
    <w:rsid w:val="00A602E2"/>
    <w:rsid w:val="00A80B17"/>
    <w:rsid w:val="00A97C7A"/>
    <w:rsid w:val="00AB770B"/>
    <w:rsid w:val="00AB7A9A"/>
    <w:rsid w:val="00AE098A"/>
    <w:rsid w:val="00AE2668"/>
    <w:rsid w:val="00AE56E1"/>
    <w:rsid w:val="00B01FD9"/>
    <w:rsid w:val="00B2447A"/>
    <w:rsid w:val="00B27D63"/>
    <w:rsid w:val="00B4590F"/>
    <w:rsid w:val="00B76C90"/>
    <w:rsid w:val="00BA70A2"/>
    <w:rsid w:val="00BC5F57"/>
    <w:rsid w:val="00BC5F61"/>
    <w:rsid w:val="00BD4331"/>
    <w:rsid w:val="00BE2F99"/>
    <w:rsid w:val="00C5192C"/>
    <w:rsid w:val="00C635C2"/>
    <w:rsid w:val="00CA189E"/>
    <w:rsid w:val="00CE7F76"/>
    <w:rsid w:val="00D2537D"/>
    <w:rsid w:val="00D603C3"/>
    <w:rsid w:val="00D962CC"/>
    <w:rsid w:val="00E87190"/>
    <w:rsid w:val="00EA118B"/>
    <w:rsid w:val="00EA1422"/>
    <w:rsid w:val="00EA3B94"/>
    <w:rsid w:val="00EB69D3"/>
    <w:rsid w:val="00ED0111"/>
    <w:rsid w:val="00ED501C"/>
    <w:rsid w:val="00EE65A9"/>
    <w:rsid w:val="00F4656B"/>
    <w:rsid w:val="00F61A4F"/>
    <w:rsid w:val="00FA0A8C"/>
    <w:rsid w:val="00FE0502"/>
    <w:rsid w:val="00FE51D8"/>
    <w:rsid w:val="12BF07C6"/>
    <w:rsid w:val="1BF00537"/>
    <w:rsid w:val="23D606D1"/>
    <w:rsid w:val="277D2B0D"/>
    <w:rsid w:val="32171FB4"/>
    <w:rsid w:val="37A4632C"/>
    <w:rsid w:val="38EF78DE"/>
    <w:rsid w:val="396E4BAF"/>
    <w:rsid w:val="3DEF052E"/>
    <w:rsid w:val="42D36B7C"/>
    <w:rsid w:val="4EE31744"/>
    <w:rsid w:val="53100CAE"/>
    <w:rsid w:val="5D98539C"/>
    <w:rsid w:val="6BC95E31"/>
    <w:rsid w:val="79B028BD"/>
    <w:rsid w:val="7BEB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宋体" w:eastAsia="宋体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7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1147</Words>
  <Characters>1214</Characters>
  <Lines>11</Lines>
  <Paragraphs>3</Paragraphs>
  <TotalTime>3</TotalTime>
  <ScaleCrop>false</ScaleCrop>
  <LinksUpToDate>false</LinksUpToDate>
  <CharactersWithSpaces>1214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2021-03-19T06:24:00Z</dcterms:created>
  <dc:creator>Windows User</dc:creator>
  <cp:lastModifiedBy>爱笑颜</cp:lastModifiedBy>
  <cp:lastPrinted>2022-04-22T06:08:00Z</cp:lastPrinted>
  <dcterms:modified xsi:type="dcterms:W3CDTF">2022-04-22T06:42:44Z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E3CC327922304ABF9157D8717173642C</vt:lpwstr>
  </property>
</Properties>
</file>