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贵阳市第二人民医院（金阳医院）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妇产科</w:t>
      </w:r>
      <w:r>
        <w:rPr>
          <w:rFonts w:hint="eastAsia"/>
          <w:lang w:val="en-US" w:eastAsia="zh-CN"/>
        </w:rPr>
        <w:t>专业</w:t>
      </w:r>
      <w:r>
        <w:rPr>
          <w:rFonts w:hint="eastAsia"/>
          <w:lang w:eastAsia="zh-CN"/>
        </w:rPr>
        <w:t>基地</w:t>
      </w:r>
      <w:r>
        <w:rPr>
          <w:rFonts w:hint="eastAsia"/>
        </w:rPr>
        <w:t>简介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一、专业基地基本情况：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贵阳市第二人民医院妇产科教研室成立于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1994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年。2017年建成妇产科专业国家级规培基地。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2020年通过国家级住培基地复检。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妇产科基地设有妇科及产科两个教学组，临床</w:t>
      </w:r>
      <w:r>
        <w:rPr>
          <w:rFonts w:hint="eastAsia" w:ascii="仿宋" w:hAnsi="仿宋" w:eastAsia="仿宋" w:cs="仿宋"/>
          <w:b w:val="0"/>
          <w:bCs w:val="0"/>
          <w:color w:val="auto"/>
          <w:spacing w:val="-18"/>
          <w:sz w:val="32"/>
          <w:szCs w:val="32"/>
        </w:rPr>
        <w:t>开展的项目有：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普通妇科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妇科肿瘤、围产医学、女性生殖内分泌、计划生育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妇女保健等疾病的诊治。我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基地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现共有床位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张，年门诊量逾10万人次，年住院人数逾5000人次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，各项指标可满足住培基地临床培训要求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产科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是贵阳市重点妇幼保健中心，贵阳市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危重产科病人抢救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中心。倚靠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综合三甲医院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平台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，为产科合并他科疾病的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MDT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诊断、治疗提供了坚强的后盾，加强产科危重孕产妇抢救、疑难病症诊治、产前诊断等综合能力。围产医学门诊部承担正常产前检查与保健、高危产科诊治、遗传病咨询、部分产前诊断项目、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孕妇学校、母乳喂养指导等。妇科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收治常见病及疑难病例。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宫腔镜、腹腔镜及阴式手术治疗妇科良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恶性疾病，开展手术治疗尿失禁、子宫脱垂等盆底障碍疾病，开展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普妇常见病、妇科肿瘤、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不孕不育症、习惯性流产、生殖内分泌疾病的规范诊治。我科计划生育专业现开展人流、药流、取放环手术，无痛人流手术、各种困难的取环手术、女性结扎术、中期引产术，同时对不育患者进行诊治，开展通液、子宫输卵管造影、腹腔镜和宫腔镜手术，对有输卵管病变的患者行输卵管整形、输卵管吻合和造口术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师资情况：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基地（教研室）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主要承担临床医学专业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培生、本、专科生及相关专业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实习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学员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及进修人员的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妇产科专业教学任务，年平均理论授课逾100学时。妇产科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基地（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教研室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建立后数十名教师开展临床教学工作，现有教师3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人，正高职称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人，副高职称14人，中级职称12人，初级职称2人，其中博士1人，研究生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人，其余均为本科学历。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三、专业基地特色：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妇产科注重对青年教师的培养，鼓励继续教育，提高学历层次，优化教师结构，积累很好的教学经验。基地（教研室）建立了完善的临床教学规章制度，教师认真履行职责。经过不懈努力，我基地（教研室）课程建设持续深入，全部实行多媒体教学，积极探索教学模式、教学方法和教学手段的改革，不断提高教学水平，加入启发式、问题式、案例式教学模式，教学内容不断充实，教学手段日趋完善，建立了妇产科电子教案，根据新版教科书不断进行修订，使临床教学有了统一性、直观性和易懂性，较好激发了学生自主学习的积极性和创造性；教学环境不断改善，强调培养、加强师资队伍，使妇产科学成为院内临床专业主干基地（教研室）之一。在培期间薪酬待遇除了参照国家发放标准以外，我们还根据学员的实际工作量予以一定的补助。我们医人育人，用热忱和汗水迎接新生命的呐喊、用真心和仁术解除无数女性的病痛，换来她们花朵般的笑颜。在这里，您不仅可以收获专业的妇产科疾病临床诊治能力，还可以同时提升自己的学历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我们热忱欢迎有志于服务妇女儿童健康的医学生来我基地学习，携手未来！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15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贵阳市第二人民医院 妇产科专业基地       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21D2E9"/>
    <w:multiLevelType w:val="singleLevel"/>
    <w:tmpl w:val="5021D2E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43E1"/>
    <w:rsid w:val="006043E1"/>
    <w:rsid w:val="00FF2534"/>
    <w:rsid w:val="139D5387"/>
    <w:rsid w:val="17DA0ADD"/>
    <w:rsid w:val="18815D7A"/>
    <w:rsid w:val="1B524172"/>
    <w:rsid w:val="1B8178E1"/>
    <w:rsid w:val="1E5D026B"/>
    <w:rsid w:val="266E0B2A"/>
    <w:rsid w:val="2A7E5AB9"/>
    <w:rsid w:val="315C05F8"/>
    <w:rsid w:val="32AF33D5"/>
    <w:rsid w:val="33665851"/>
    <w:rsid w:val="34A6676C"/>
    <w:rsid w:val="35E35C29"/>
    <w:rsid w:val="36E6063D"/>
    <w:rsid w:val="3C940DD1"/>
    <w:rsid w:val="4253366C"/>
    <w:rsid w:val="483D0717"/>
    <w:rsid w:val="488A6B5F"/>
    <w:rsid w:val="49D97EED"/>
    <w:rsid w:val="4B7C233A"/>
    <w:rsid w:val="4D947404"/>
    <w:rsid w:val="4E5B4879"/>
    <w:rsid w:val="516F62EB"/>
    <w:rsid w:val="548F6005"/>
    <w:rsid w:val="549201AE"/>
    <w:rsid w:val="56297FC2"/>
    <w:rsid w:val="5C0E2B48"/>
    <w:rsid w:val="5FA90571"/>
    <w:rsid w:val="65DD3E8F"/>
    <w:rsid w:val="68E5638C"/>
    <w:rsid w:val="69535D8D"/>
    <w:rsid w:val="6DDA4067"/>
    <w:rsid w:val="700734EB"/>
    <w:rsid w:val="71084696"/>
    <w:rsid w:val="7267362B"/>
    <w:rsid w:val="794833BA"/>
    <w:rsid w:val="7C8075A3"/>
    <w:rsid w:val="7F6F7DCC"/>
    <w:rsid w:val="7FD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napToGrid w:val="0"/>
      <w:spacing w:beforeAutospacing="0" w:afterAutospacing="0" w:line="360" w:lineRule="auto"/>
      <w:ind w:leftChars="0"/>
      <w:jc w:val="center"/>
      <w:outlineLvl w:val="0"/>
    </w:pPr>
    <w:rPr>
      <w:rFonts w:hint="eastAsia" w:ascii="宋体" w:hAnsi="宋体" w:eastAsia="宋体" w:cs="Times New Roman"/>
      <w:b/>
      <w:kern w:val="44"/>
      <w:sz w:val="44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1192</Words>
  <Characters>1213</Characters>
  <Lines>5</Lines>
  <Paragraphs>1</Paragraphs>
  <TotalTime>4</TotalTime>
  <ScaleCrop>false</ScaleCrop>
  <LinksUpToDate>false</LinksUpToDate>
  <CharactersWithSpaces>1238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wang燕</cp:lastModifiedBy>
  <dcterms:modified xsi:type="dcterms:W3CDTF">2022-04-21T03:10:57Z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0237DD803DD64044817095DF95979B30</vt:lpwstr>
  </property>
</Properties>
</file>