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wordWrap w:val="0"/>
        <w:autoSpaceDE/>
        <w:autoSpaceDN/>
        <w:spacing w:line="4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wordWrap w:val="0"/>
        <w:autoSpaceDE/>
        <w:autoSpaceDN/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国家综合性消防救援队伍消防员招录</w:t>
      </w:r>
    </w:p>
    <w:p>
      <w:pPr>
        <w:widowControl/>
        <w:wordWrap w:val="0"/>
        <w:autoSpaceDE/>
        <w:autoSpaceDN/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体能测试、岗位适应性测试项目及标准</w:t>
      </w:r>
    </w:p>
    <w:p>
      <w:pPr>
        <w:widowControl/>
        <w:wordWrap w:val="0"/>
        <w:autoSpaceDE/>
        <w:autoSpaceDN/>
        <w:spacing w:line="4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（2021年）</w:t>
      </w:r>
    </w:p>
    <w:p>
      <w:pPr>
        <w:widowControl/>
        <w:wordWrap w:val="0"/>
        <w:autoSpaceDE/>
        <w:autoSpaceDN/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9分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</w:rPr>
            </w:pPr>
            <w:r>
              <w:rPr>
                <w:rFonts w:ascii="Times New Roman" w:hAnsi="Times New Roman" w:eastAsia="楷体_GB2312" w:cs="Times New Roman"/>
                <w:spacing w:val="-10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3.考核以完成时间计算成绩。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4.得分超出10分的，每递减5秒增加1分，最高15分。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原地跳高</w:t>
            </w:r>
          </w:p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1.单个或分组考核。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3.考核以完成跳起高度计算成绩。</w:t>
            </w:r>
          </w:p>
          <w:p>
            <w:pPr>
              <w:widowControl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4.得分超出10分的，每递增3厘米增加1分，最高15分。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1.单个或分组考核。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3.考核以完成跳出长度计算成绩。</w:t>
            </w:r>
          </w:p>
          <w:p>
            <w:pPr>
              <w:spacing w:line="240" w:lineRule="exact"/>
              <w:ind w:firstLine="3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4.得分超出10分的，每递增4厘米增加1分，最高15分。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项目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7分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8分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</w:rPr>
            </w:pPr>
            <w:r>
              <w:rPr>
                <w:rFonts w:ascii="Times New Roman" w:hAnsi="Times New Roman" w:eastAsia="楷体_GB2312" w:cs="Times New Roman"/>
                <w:spacing w:val="-10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44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1.单个或分组考核。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3.考核以完成次数计算成绩。</w:t>
            </w:r>
          </w:p>
          <w:p>
            <w:pPr>
              <w:widowControl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4.得分超出10分的，每递增1次增加1分，最高15分。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0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3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1.单个或分组考核。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3.得分超出10分的，每递增5次增加1分，最高15分。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10″3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94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1.单个或分组考核。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3.考核以完成时间计算成绩。</w:t>
            </w:r>
          </w:p>
          <w:p>
            <w:pPr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4.得分超出10分的，每递减0.1秒增加1分，最高15分。</w:t>
            </w:r>
          </w:p>
          <w:p>
            <w:pPr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5.高原地区按照上述内地标准增加1秒。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ind w:left="-161" w:leftChars="-73" w:right="-213" w:rightChars="-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14″0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15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1.分组考核。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3.抢跑犯规，重新组织起跑；跑出本道或用其他方式干扰、阻碍他人者不记录成绩。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4.得分超出10分的，每递减0.3秒增加1分，最高15分。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5.高原地区按照上述内地标准增加1秒。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65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  <w:tc>
          <w:tcPr>
            <w:tcW w:w="8106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1.总成绩最高40分，单项未取得有效成绩的不予招录。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2.高原地区应在海拔4000米以下集中组织体能测试。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3.高原地区消防员招录中“原地跳高、立定跳远、单杠引体向上、俯卧撑”按照内地标准执行。</w:t>
            </w:r>
          </w:p>
          <w:p>
            <w:pPr>
              <w:spacing w:line="240" w:lineRule="exact"/>
              <w:ind w:firstLine="320" w:firstLineChars="200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sz w:val="16"/>
                <w:szCs w:val="16"/>
              </w:rPr>
              <w:t>4.测试项目及标准中“以上”“以下”均含本级、本数。</w:t>
            </w:r>
          </w:p>
        </w:tc>
      </w:tr>
    </w:tbl>
    <w:p>
      <w:pPr>
        <w:wordWrap w:val="0"/>
        <w:autoSpaceDE/>
        <w:autoSpaceDN/>
        <w:spacing w:line="240" w:lineRule="exac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5151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项目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测试办法</w:t>
            </w:r>
            <w:bookmarkStart w:id="0" w:name="_GoBack"/>
            <w:bookmarkEnd w:id="0"/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优秀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良好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中等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负重登六楼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1′30″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1′40″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原地攀登六米拉梯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黑暗环境搜寻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38″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42″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拖拽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wordWrap w:val="0"/>
              <w:autoSpaceDE/>
              <w:autoSpaceDN/>
              <w:contextualSpacing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wordWrap w:val="0"/>
              <w:autoSpaceDE/>
              <w:autoSpaceDN/>
              <w:snapToGrid w:val="0"/>
              <w:ind w:firstLine="44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1.单项成绩未达到“一般”标准的不予招录。</w:t>
            </w:r>
          </w:p>
          <w:p>
            <w:pPr>
              <w:wordWrap w:val="0"/>
              <w:autoSpaceDE/>
              <w:autoSpaceDN/>
              <w:ind w:firstLine="440" w:firstLineChars="200"/>
              <w:contextualSpacing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wordWrap w:val="0"/>
        <w:autoSpaceDE/>
        <w:autoSpaceDN/>
        <w:spacing w:line="240" w:lineRule="exact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54B0"/>
    <w:rsid w:val="24A354B0"/>
    <w:rsid w:val="575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2021-08-13T10:42:00Z</dcterms:created>
  <dc:creator>胆小鬼</dc:creator>
  <cp:lastModifiedBy>仅叹</cp:lastModifiedBy>
  <dcterms:modified xsi:type="dcterms:W3CDTF">2022-04-16T05:19:16Z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B05F3A189B764568B2B42D6F8F7874F8</vt:lpwstr>
  </property>
</Properties>
</file>