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645" w:lineRule="atLeast"/>
        <w:ind w:left="0" w:right="0"/>
        <w:jc w:val="left"/>
        <w:textAlignment w:val="baseline"/>
        <w:rPr>
          <w:rStyle w:val="8"/>
          <w:rFonts w:ascii="sans-serif" w:hAnsi="sans-serif" w:eastAsia="sans-serif" w:cs="sans-serif"/>
          <w:b/>
          <w:bCs/>
          <w:i w:val="0"/>
          <w:caps w:val="0"/>
          <w:color w:val="222222"/>
          <w:spacing w:val="0"/>
          <w:w w:val="100"/>
          <w:kern w:val="0"/>
          <w:sz w:val="25"/>
          <w:szCs w:val="25"/>
          <w:lang w:val="en-US" w:eastAsia="zh-CN"/>
        </w:rPr>
      </w:pPr>
      <w:r>
        <w:rPr>
          <w:rStyle w:val="8"/>
          <w:rFonts w:ascii="sans-serif" w:hAnsi="sans-serif" w:eastAsia="sans-serif" w:cs="sans-serif"/>
          <w:b/>
          <w:bCs/>
          <w:i w:val="0"/>
          <w:caps w:val="0"/>
          <w:color w:val="222222"/>
          <w:spacing w:val="0"/>
          <w:w w:val="100"/>
          <w:kern w:val="0"/>
          <w:sz w:val="25"/>
          <w:szCs w:val="25"/>
          <w:lang w:val="en-US" w:eastAsia="zh-CN"/>
        </w:rPr>
        <w:t>附件2：</w:t>
      </w:r>
    </w:p>
    <w:p>
      <w:pPr>
        <w:pStyle w:val="10"/>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645" w:lineRule="atLeast"/>
        <w:ind w:left="0" w:right="0"/>
        <w:jc w:val="center"/>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sans-serif" w:hAnsi="sans-serif" w:eastAsia="sans-serif" w:cs="sans-serif"/>
          <w:b/>
          <w:bCs/>
          <w:i w:val="0"/>
          <w:caps w:val="0"/>
          <w:color w:val="222222"/>
          <w:spacing w:val="0"/>
          <w:w w:val="100"/>
          <w:kern w:val="0"/>
          <w:sz w:val="25"/>
          <w:szCs w:val="25"/>
          <w:lang w:val="en-US" w:eastAsia="zh-CN"/>
        </w:rPr>
        <w:t>2022年上半年教师资格认定流程</w:t>
      </w:r>
      <w:r>
        <w:rPr>
          <w:rStyle w:val="8"/>
          <w:rFonts w:ascii="黑体" w:hAnsi="宋体" w:eastAsia="黑体"/>
          <w:b w:val="0"/>
          <w:i w:val="0"/>
          <w:caps w:val="0"/>
          <w:color w:val="222222"/>
          <w:spacing w:val="0"/>
          <w:w w:val="100"/>
          <w:kern w:val="0"/>
          <w:sz w:val="25"/>
          <w:szCs w:val="25"/>
          <w:lang w:val="en-US" w:eastAsia="zh-CN"/>
        </w:rPr>
        <w:t> </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0"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黑体" w:hAnsi="宋体" w:eastAsia="黑体"/>
          <w:b w:val="0"/>
          <w:i w:val="0"/>
          <w:caps w:val="0"/>
          <w:color w:val="222222"/>
          <w:spacing w:val="0"/>
          <w:w w:val="100"/>
          <w:kern w:val="0"/>
          <w:sz w:val="25"/>
          <w:szCs w:val="25"/>
          <w:lang w:val="en-US" w:eastAsia="zh-CN"/>
        </w:rPr>
        <w:t>一、网上报名</w:t>
      </w:r>
      <w:bookmarkStart w:id="0" w:name="_GoBack"/>
      <w:bookmarkEnd w:id="0"/>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时间：4月13日—6月27日。</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黑体" w:hAnsi="宋体" w:eastAsia="黑体"/>
          <w:b w:val="0"/>
          <w:i w:val="0"/>
          <w:caps w:val="0"/>
          <w:color w:val="222222"/>
          <w:spacing w:val="0"/>
          <w:w w:val="100"/>
          <w:kern w:val="0"/>
          <w:sz w:val="25"/>
          <w:szCs w:val="25"/>
          <w:lang w:val="en-US" w:eastAsia="zh-CN"/>
        </w:rPr>
        <w:t>二、体检</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网上报名成功后，教师资格认定申请人持《河南省教师资格申请人员体检表》（可从河南省教师资格网 http://jyt.henan.gov.cn/jszg/ 资料下载一栏中下载）于6月27日起（周日不体检）到各认定机构指定的医院参加体检。体检结论由医院统一报送各级认定机构，无需申请人再去医院领取（</w:t>
      </w:r>
      <w:r>
        <w:rPr>
          <w:rStyle w:val="8"/>
          <w:rFonts w:ascii="仿宋_GB2312" w:hAnsi="sans-serif" w:eastAsia="仿宋_GB2312"/>
          <w:b w:val="0"/>
          <w:i w:val="0"/>
          <w:caps w:val="0"/>
          <w:color w:val="222222"/>
          <w:spacing w:val="0"/>
          <w:w w:val="100"/>
          <w:kern w:val="0"/>
          <w:sz w:val="25"/>
          <w:szCs w:val="25"/>
          <w:u w:val="single" w:color="222222"/>
          <w:lang w:val="en-US" w:eastAsia="zh-CN"/>
        </w:rPr>
        <w:t>各认定机构体检时间地点不同，请认真阅读公告体检信息）。</w:t>
      </w:r>
      <w:r>
        <w:rPr>
          <w:rStyle w:val="8"/>
          <w:rFonts w:ascii="仿宋" w:hAnsi="仿宋" w:eastAsia="仿宋" w:cs="仿宋"/>
          <w:b/>
          <w:bCs/>
          <w:i w:val="0"/>
          <w:caps w:val="0"/>
          <w:color w:val="000000"/>
          <w:spacing w:val="0"/>
          <w:w w:val="100"/>
          <w:kern w:val="0"/>
          <w:sz w:val="24"/>
          <w:szCs w:val="24"/>
          <w:lang w:val="en-US" w:eastAsia="zh-CN"/>
        </w:rPr>
        <w:t>（申请</w:t>
      </w:r>
      <w:r>
        <w:rPr>
          <w:rFonts w:ascii="仿宋" w:hAnsi="仿宋" w:eastAsia="仿宋" w:cs="仿宋"/>
          <w:b/>
          <w:i w:val="0"/>
          <w:caps w:val="0"/>
          <w:color w:val="000000"/>
          <w:spacing w:val="0"/>
          <w:w w:val="100"/>
          <w:sz w:val="24"/>
          <w:highlight w:val="white"/>
        </w:rPr>
        <w:t>人员准确填写体检表信息，张贴照片，并在体检表备注栏里填写认定机构和身份证号，</w:t>
      </w:r>
      <w:r>
        <w:rPr>
          <w:rFonts w:hint="eastAsia" w:ascii="仿宋" w:hAnsi="仿宋" w:eastAsia="仿宋" w:cs="仿宋"/>
          <w:b/>
          <w:i w:val="0"/>
          <w:caps w:val="0"/>
          <w:color w:val="000000"/>
          <w:spacing w:val="0"/>
          <w:w w:val="100"/>
          <w:sz w:val="24"/>
          <w:highlight w:val="white"/>
          <w:lang w:eastAsia="zh-CN"/>
        </w:rPr>
        <w:t>手机号</w:t>
      </w:r>
      <w:r>
        <w:rPr>
          <w:rStyle w:val="8"/>
          <w:rFonts w:ascii="仿宋" w:hAnsi="仿宋" w:eastAsia="仿宋" w:cs="仿宋"/>
          <w:b/>
          <w:bCs/>
          <w:i w:val="0"/>
          <w:caps w:val="0"/>
          <w:color w:val="000000"/>
          <w:spacing w:val="0"/>
          <w:w w:val="100"/>
          <w:kern w:val="0"/>
          <w:sz w:val="24"/>
          <w:szCs w:val="24"/>
          <w:lang w:val="en-US" w:eastAsia="zh-CN"/>
        </w:rPr>
        <w:t>）</w:t>
      </w:r>
      <w:r>
        <w:rPr>
          <w:rStyle w:val="8"/>
          <w:rFonts w:ascii="仿宋_GB2312" w:hAnsi="sans-serif" w:eastAsia="仿宋_GB2312"/>
          <w:b w:val="0"/>
          <w:i w:val="0"/>
          <w:caps w:val="0"/>
          <w:color w:val="222222"/>
          <w:spacing w:val="0"/>
          <w:w w:val="100"/>
          <w:kern w:val="0"/>
          <w:sz w:val="25"/>
          <w:szCs w:val="25"/>
          <w:lang w:val="en-US" w:eastAsia="zh-CN"/>
        </w:rPr>
        <w:t>。</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黑体" w:hAnsi="宋体" w:eastAsia="黑体"/>
          <w:b w:val="0"/>
          <w:i w:val="0"/>
          <w:caps w:val="0"/>
          <w:color w:val="222222"/>
          <w:spacing w:val="0"/>
          <w:w w:val="100"/>
          <w:kern w:val="0"/>
          <w:sz w:val="25"/>
          <w:szCs w:val="25"/>
          <w:lang w:val="en-US" w:eastAsia="zh-CN"/>
        </w:rPr>
        <w:t>三、审核</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网上审核时间为2022年6月28日——7月4日，申请</w:t>
      </w:r>
      <w:r>
        <w:rPr>
          <w:rStyle w:val="8"/>
          <w:rFonts w:hint="eastAsia" w:ascii="仿宋_GB2312" w:hAnsi="sans-serif" w:eastAsia="仿宋_GB2312"/>
          <w:b w:val="0"/>
          <w:i w:val="0"/>
          <w:caps w:val="0"/>
          <w:color w:val="222222"/>
          <w:spacing w:val="0"/>
          <w:w w:val="100"/>
          <w:kern w:val="0"/>
          <w:sz w:val="25"/>
          <w:szCs w:val="25"/>
          <w:lang w:val="en-US" w:eastAsia="zh-CN"/>
        </w:rPr>
        <w:t>最晚</w:t>
      </w:r>
      <w:r>
        <w:rPr>
          <w:rStyle w:val="8"/>
          <w:rFonts w:ascii="仿宋_GB2312" w:hAnsi="sans-serif" w:eastAsia="仿宋_GB2312"/>
          <w:b w:val="0"/>
          <w:i w:val="0"/>
          <w:caps w:val="0"/>
          <w:color w:val="222222"/>
          <w:spacing w:val="0"/>
          <w:w w:val="100"/>
          <w:kern w:val="0"/>
          <w:sz w:val="25"/>
          <w:szCs w:val="25"/>
          <w:lang w:val="en-US" w:eastAsia="zh-CN"/>
        </w:rPr>
        <w:t>于7月5日</w:t>
      </w:r>
      <w:r>
        <w:rPr>
          <w:rFonts w:ascii="仿宋_GB2312" w:hAnsi="sans-serif" w:eastAsia="仿宋_GB2312"/>
          <w:b w:val="0"/>
          <w:i w:val="0"/>
          <w:caps w:val="0"/>
          <w:color w:val="222222"/>
          <w:spacing w:val="0"/>
          <w:w w:val="100"/>
          <w:sz w:val="25"/>
          <w:highlight w:val="white"/>
        </w:rPr>
        <w:t>查询网上审核结果。</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7"/>
          <w:rFonts w:hint="eastAsia" w:ascii="仿宋_GB2312" w:hAnsi="sans-serif" w:eastAsia="仿宋_GB2312"/>
          <w:b/>
          <w:i w:val="0"/>
          <w:caps w:val="0"/>
          <w:color w:val="222222"/>
          <w:spacing w:val="0"/>
          <w:w w:val="100"/>
          <w:kern w:val="0"/>
          <w:sz w:val="25"/>
          <w:szCs w:val="25"/>
          <w:lang w:val="en-US" w:eastAsia="zh-CN"/>
        </w:rPr>
        <w:t>（一）</w:t>
      </w:r>
      <w:r>
        <w:rPr>
          <w:rStyle w:val="7"/>
          <w:rFonts w:ascii="仿宋_GB2312" w:hAnsi="sans-serif" w:eastAsia="仿宋_GB2312"/>
          <w:b/>
          <w:i w:val="0"/>
          <w:caps w:val="0"/>
          <w:color w:val="222222"/>
          <w:spacing w:val="0"/>
          <w:w w:val="100"/>
          <w:kern w:val="0"/>
          <w:sz w:val="25"/>
          <w:szCs w:val="25"/>
          <w:lang w:val="en-US" w:eastAsia="zh-CN"/>
        </w:rPr>
        <w:t>显示“审核通过”结论人员</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hint="eastAsia" w:ascii="仿宋_GB2312" w:hAnsi="sans-serif" w:eastAsia="仿宋_GB2312"/>
          <w:b w:val="0"/>
          <w:i w:val="0"/>
          <w:caps w:val="0"/>
          <w:color w:val="222222"/>
          <w:spacing w:val="0"/>
          <w:w w:val="100"/>
          <w:kern w:val="0"/>
          <w:sz w:val="25"/>
          <w:szCs w:val="25"/>
          <w:lang w:val="en-US" w:eastAsia="zh-CN"/>
        </w:rPr>
        <w:t>1.</w:t>
      </w:r>
      <w:r>
        <w:rPr>
          <w:rStyle w:val="8"/>
          <w:rFonts w:ascii="仿宋_GB2312" w:hAnsi="sans-serif" w:eastAsia="仿宋_GB2312"/>
          <w:b w:val="0"/>
          <w:i w:val="0"/>
          <w:caps w:val="0"/>
          <w:color w:val="222222"/>
          <w:spacing w:val="0"/>
          <w:w w:val="100"/>
          <w:kern w:val="0"/>
          <w:sz w:val="25"/>
          <w:szCs w:val="25"/>
          <w:lang w:val="en-US" w:eastAsia="zh-CN"/>
        </w:rPr>
        <w:t>中国教师资格网显示“审核通过”的社会人员和在读研究生，请登录河南省教师教育网“2022年上半年</w:t>
      </w:r>
      <w:r>
        <w:rPr>
          <w:rStyle w:val="8"/>
          <w:rFonts w:ascii="仿宋_GB2312" w:hAnsi="sans-serif" w:eastAsia="仿宋_GB2312" w:cstheme="minorBidi"/>
          <w:b w:val="0"/>
          <w:i w:val="0"/>
          <w:caps w:val="0"/>
          <w:color w:val="222222"/>
          <w:spacing w:val="0"/>
          <w:w w:val="100"/>
          <w:kern w:val="0"/>
          <w:sz w:val="25"/>
          <w:szCs w:val="25"/>
          <w:lang w:val="en-US" w:eastAsia="zh-CN"/>
        </w:rPr>
        <w:t>中小学教师资格认定系统”（www.hateacher.cn）实名注册后，于7月10日前按系</w:t>
      </w:r>
      <w:r>
        <w:rPr>
          <w:rStyle w:val="8"/>
          <w:rFonts w:ascii="仿宋_GB2312" w:hAnsi="sans-serif" w:eastAsia="仿宋_GB2312"/>
          <w:b w:val="0"/>
          <w:i w:val="0"/>
          <w:caps w:val="0"/>
          <w:color w:val="222222"/>
          <w:spacing w:val="0"/>
          <w:w w:val="100"/>
          <w:kern w:val="0"/>
          <w:sz w:val="25"/>
          <w:szCs w:val="25"/>
          <w:lang w:val="en-US" w:eastAsia="zh-CN"/>
        </w:rPr>
        <w:t>统提示上传近期免冠正面一寸彩色白底证件照片（用于办理教师资格证书，要求上传照片清晰）。未在指定时间内上传照片的申请人，视为自动放弃此次教师资格认定。</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0"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hint="eastAsia" w:ascii="仿宋_GB2312" w:hAnsi="sans-serif" w:eastAsia="仿宋_GB2312"/>
          <w:b w:val="0"/>
          <w:i w:val="0"/>
          <w:caps w:val="0"/>
          <w:color w:val="000000"/>
          <w:spacing w:val="0"/>
          <w:w w:val="100"/>
          <w:kern w:val="0"/>
          <w:sz w:val="25"/>
          <w:szCs w:val="25"/>
          <w:lang w:val="en-US" w:eastAsia="zh-CN"/>
        </w:rPr>
        <w:t>2.</w:t>
      </w:r>
      <w:r>
        <w:rPr>
          <w:rStyle w:val="8"/>
          <w:rFonts w:ascii="仿宋_GB2312" w:hAnsi="sans-serif" w:eastAsia="仿宋_GB2312"/>
          <w:b w:val="0"/>
          <w:i w:val="0"/>
          <w:caps w:val="0"/>
          <w:color w:val="000000"/>
          <w:spacing w:val="0"/>
          <w:w w:val="100"/>
          <w:kern w:val="0"/>
          <w:sz w:val="25"/>
          <w:szCs w:val="25"/>
          <w:lang w:val="en-US" w:eastAsia="zh-CN"/>
        </w:rPr>
        <w:t>中</w:t>
      </w:r>
      <w:r>
        <w:rPr>
          <w:rStyle w:val="8"/>
          <w:rFonts w:ascii="仿宋_GB2312" w:hAnsi="sans-serif" w:eastAsia="仿宋_GB2312"/>
          <w:b w:val="0"/>
          <w:i w:val="0"/>
          <w:caps w:val="0"/>
          <w:color w:val="222222"/>
          <w:spacing w:val="0"/>
          <w:w w:val="100"/>
          <w:kern w:val="0"/>
          <w:sz w:val="25"/>
          <w:szCs w:val="25"/>
          <w:lang w:val="en-US" w:eastAsia="zh-CN"/>
        </w:rPr>
        <w:t>国教师资格网显示“审核通过”的2022年全日制高校</w:t>
      </w:r>
      <w:r>
        <w:rPr>
          <w:rStyle w:val="8"/>
          <w:rFonts w:ascii="仿宋_GB2312" w:hAnsi="sans-serif" w:eastAsia="仿宋_GB2312"/>
          <w:b w:val="0"/>
          <w:i w:val="0"/>
          <w:caps w:val="0"/>
          <w:color w:val="000000"/>
          <w:spacing w:val="0"/>
          <w:w w:val="100"/>
          <w:kern w:val="0"/>
          <w:sz w:val="25"/>
          <w:szCs w:val="25"/>
          <w:lang w:val="en-US" w:eastAsia="zh-CN"/>
        </w:rPr>
        <w:t>应届毕业生，</w:t>
      </w:r>
      <w:r>
        <w:rPr>
          <w:rStyle w:val="8"/>
          <w:rFonts w:ascii="仿宋_GB2312" w:hAnsi="sans-serif" w:eastAsia="仿宋_GB2312"/>
          <w:b w:val="0"/>
          <w:i w:val="0"/>
          <w:caps w:val="0"/>
          <w:color w:val="222222"/>
          <w:spacing w:val="0"/>
          <w:w w:val="100"/>
          <w:kern w:val="0"/>
          <w:sz w:val="25"/>
          <w:szCs w:val="25"/>
          <w:lang w:val="en-US" w:eastAsia="zh-CN"/>
        </w:rPr>
        <w:t>请于7月7日前登录河南省教师教育网“2022年上半年中小学教师资格认定系统”（www.hateacher.cn）实名注册后完成以下要求才能通过此次认定：</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0" w:afterAutospacing="1" w:line="560" w:lineRule="exact"/>
        <w:ind w:left="0" w:right="0" w:firstLine="645"/>
        <w:jc w:val="both"/>
        <w:textAlignment w:val="baseline"/>
        <w:rPr>
          <w:rStyle w:val="8"/>
          <w:rFonts w:ascii="sans-serif" w:hAnsi="sans-serif" w:eastAsia="sans-serif"/>
          <w:b w:val="0"/>
          <w:i w:val="0"/>
          <w:caps w:val="0"/>
          <w:color w:val="000000" w:themeColor="text1"/>
          <w:spacing w:val="0"/>
          <w:w w:val="100"/>
          <w:kern w:val="0"/>
          <w:sz w:val="25"/>
          <w:szCs w:val="25"/>
          <w:lang w:val="en-US" w:eastAsia="zh-CN"/>
          <w14:textFill>
            <w14:solidFill>
              <w14:schemeClr w14:val="tx1"/>
            </w14:solidFill>
          </w14:textFill>
        </w:rPr>
      </w:pPr>
      <w:r>
        <w:rPr>
          <w:rFonts w:hint="eastAsia" w:ascii="仿宋_GB2312" w:hAnsi="sans-serif" w:eastAsia="仿宋_GB2312"/>
          <w:b w:val="0"/>
          <w:i w:val="0"/>
          <w:caps w:val="0"/>
          <w:color w:val="000000" w:themeColor="text1"/>
          <w:spacing w:val="0"/>
          <w:w w:val="100"/>
          <w:sz w:val="25"/>
          <w:highlight w:val="white"/>
          <w:lang w:eastAsia="zh-CN"/>
          <w14:textFill>
            <w14:solidFill>
              <w14:schemeClr w14:val="tx1"/>
            </w14:solidFill>
          </w14:textFill>
        </w:rPr>
        <w:t>（</w:t>
      </w:r>
      <w:r>
        <w:rPr>
          <w:rFonts w:hint="eastAsia" w:ascii="仿宋_GB2312" w:hAnsi="sans-serif" w:eastAsia="仿宋_GB2312"/>
          <w:b w:val="0"/>
          <w:i w:val="0"/>
          <w:caps w:val="0"/>
          <w:color w:val="000000" w:themeColor="text1"/>
          <w:spacing w:val="0"/>
          <w:w w:val="100"/>
          <w:sz w:val="25"/>
          <w:highlight w:val="white"/>
          <w:lang w:val="en-US" w:eastAsia="zh-CN"/>
          <w14:textFill>
            <w14:solidFill>
              <w14:schemeClr w14:val="tx1"/>
            </w14:solidFill>
          </w14:textFill>
        </w:rPr>
        <w:t>1</w:t>
      </w:r>
      <w:r>
        <w:rPr>
          <w:rFonts w:hint="eastAsia" w:ascii="仿宋_GB2312" w:hAnsi="sans-serif" w:eastAsia="仿宋_GB2312"/>
          <w:b w:val="0"/>
          <w:i w:val="0"/>
          <w:caps w:val="0"/>
          <w:color w:val="000000" w:themeColor="text1"/>
          <w:spacing w:val="0"/>
          <w:w w:val="100"/>
          <w:sz w:val="25"/>
          <w:highlight w:val="white"/>
          <w:lang w:eastAsia="zh-CN"/>
          <w14:textFill>
            <w14:solidFill>
              <w14:schemeClr w14:val="tx1"/>
            </w14:solidFill>
          </w14:textFill>
        </w:rPr>
        <w:t>）</w:t>
      </w:r>
      <w:r>
        <w:rPr>
          <w:rFonts w:ascii="仿宋_GB2312" w:hAnsi="sans-serif" w:eastAsia="仿宋_GB2312"/>
          <w:b w:val="0"/>
          <w:i w:val="0"/>
          <w:caps w:val="0"/>
          <w:color w:val="000000" w:themeColor="text1"/>
          <w:spacing w:val="0"/>
          <w:w w:val="100"/>
          <w:sz w:val="25"/>
          <w:highlight w:val="white"/>
          <w14:textFill>
            <w14:solidFill>
              <w14:schemeClr w14:val="tx1"/>
            </w14:solidFill>
          </w14:textFill>
        </w:rPr>
        <w:t>按</w:t>
      </w:r>
      <w:r>
        <w:rPr>
          <w:rStyle w:val="8"/>
          <w:rFonts w:ascii="仿宋_GB2312" w:hAnsi="sans-serif" w:eastAsia="仿宋_GB2312"/>
          <w:b w:val="0"/>
          <w:i w:val="0"/>
          <w:caps w:val="0"/>
          <w:color w:val="000000" w:themeColor="text1"/>
          <w:spacing w:val="0"/>
          <w:w w:val="100"/>
          <w:kern w:val="0"/>
          <w:sz w:val="25"/>
          <w:szCs w:val="25"/>
          <w:lang w:val="en-US" w:eastAsia="zh-CN"/>
          <w14:textFill>
            <w14:solidFill>
              <w14:schemeClr w14:val="tx1"/>
            </w14:solidFill>
          </w14:textFill>
        </w:rPr>
        <w:t>系统提示上传近期免冠正面一寸彩色白底证件照片（用于办理教师资格证书，要求上传照片清晰）；</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0"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Fonts w:hint="eastAsia" w:ascii="仿宋_GB2312" w:hAnsi="sans-serif" w:eastAsia="仿宋_GB2312"/>
          <w:b w:val="0"/>
          <w:i w:val="0"/>
          <w:caps w:val="0"/>
          <w:color w:val="000000" w:themeColor="text1"/>
          <w:spacing w:val="0"/>
          <w:w w:val="100"/>
          <w:sz w:val="25"/>
          <w:highlight w:val="white"/>
          <w:lang w:eastAsia="zh-CN"/>
          <w14:textFill>
            <w14:solidFill>
              <w14:schemeClr w14:val="tx1"/>
            </w14:solidFill>
          </w14:textFill>
        </w:rPr>
        <w:t>（</w:t>
      </w:r>
      <w:r>
        <w:rPr>
          <w:rFonts w:hint="eastAsia" w:ascii="仿宋_GB2312" w:hAnsi="sans-serif" w:eastAsia="仿宋_GB2312"/>
          <w:b w:val="0"/>
          <w:i w:val="0"/>
          <w:caps w:val="0"/>
          <w:color w:val="000000" w:themeColor="text1"/>
          <w:spacing w:val="0"/>
          <w:w w:val="100"/>
          <w:sz w:val="25"/>
          <w:highlight w:val="white"/>
          <w:lang w:val="en-US" w:eastAsia="zh-CN"/>
          <w14:textFill>
            <w14:solidFill>
              <w14:schemeClr w14:val="tx1"/>
            </w14:solidFill>
          </w14:textFill>
        </w:rPr>
        <w:t>2</w:t>
      </w:r>
      <w:r>
        <w:rPr>
          <w:rFonts w:hint="eastAsia" w:ascii="仿宋_GB2312" w:hAnsi="sans-serif" w:eastAsia="仿宋_GB2312"/>
          <w:b w:val="0"/>
          <w:i w:val="0"/>
          <w:caps w:val="0"/>
          <w:color w:val="000000" w:themeColor="text1"/>
          <w:spacing w:val="0"/>
          <w:w w:val="100"/>
          <w:sz w:val="25"/>
          <w:highlight w:val="white"/>
          <w:lang w:eastAsia="zh-CN"/>
          <w14:textFill>
            <w14:solidFill>
              <w14:schemeClr w14:val="tx1"/>
            </w14:solidFill>
          </w14:textFill>
        </w:rPr>
        <w:t>）</w:t>
      </w:r>
      <w:r>
        <w:rPr>
          <w:rFonts w:ascii="仿宋_GB2312" w:hAnsi="sans-serif" w:eastAsia="仿宋_GB2312"/>
          <w:b w:val="0"/>
          <w:i w:val="0"/>
          <w:caps w:val="0"/>
          <w:color w:val="000000" w:themeColor="text1"/>
          <w:spacing w:val="0"/>
          <w:w w:val="100"/>
          <w:sz w:val="25"/>
          <w:highlight w:val="white"/>
          <w14:textFill>
            <w14:solidFill>
              <w14:schemeClr w14:val="tx1"/>
            </w14:solidFill>
          </w14:textFill>
        </w:rPr>
        <w:t>在领取</w:t>
      </w:r>
      <w:r>
        <w:rPr>
          <w:rFonts w:ascii="仿宋_GB2312" w:hAnsi="sans-serif" w:eastAsia="仿宋_GB2312"/>
          <w:b w:val="0"/>
          <w:i w:val="0"/>
          <w:caps w:val="0"/>
          <w:color w:val="222222"/>
          <w:spacing w:val="0"/>
          <w:w w:val="100"/>
          <w:sz w:val="25"/>
          <w:highlight w:val="white"/>
        </w:rPr>
        <w:t>毕业证书后第一时间登录“2022年上半年中小学教师资格认定系统”</w:t>
      </w:r>
      <w:r>
        <w:rPr>
          <w:rStyle w:val="8"/>
          <w:rFonts w:ascii="仿宋_GB2312" w:hAnsi="sans-serif" w:eastAsia="仿宋_GB2312"/>
          <w:b w:val="0"/>
          <w:i w:val="0"/>
          <w:caps w:val="0"/>
          <w:color w:val="000000"/>
          <w:spacing w:val="0"/>
          <w:w w:val="100"/>
          <w:kern w:val="0"/>
          <w:sz w:val="25"/>
          <w:szCs w:val="25"/>
          <w:lang w:val="en-US" w:eastAsia="zh-CN"/>
        </w:rPr>
        <w:t>（系统登录后提示有在校生和社会人选项）</w:t>
      </w:r>
      <w:r>
        <w:rPr>
          <w:rStyle w:val="8"/>
          <w:rFonts w:ascii="仿宋_GB2312" w:hAnsi="sans-serif" w:eastAsia="仿宋_GB2312"/>
          <w:b w:val="0"/>
          <w:i w:val="0"/>
          <w:caps w:val="0"/>
          <w:color w:val="222222"/>
          <w:spacing w:val="0"/>
          <w:w w:val="100"/>
          <w:kern w:val="0"/>
          <w:sz w:val="25"/>
          <w:szCs w:val="25"/>
          <w:lang w:val="en-US" w:eastAsia="zh-CN"/>
        </w:rPr>
        <w:t>，拍照扫描上传毕业证书。</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0"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未在指定时间内上传照片和毕业证书申请人，视为自动放弃此次教师资格认定。</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7"/>
          <w:rFonts w:hint="eastAsia" w:ascii="仿宋_GB2312" w:hAnsi="sans-serif" w:eastAsia="仿宋_GB2312"/>
          <w:b/>
          <w:i w:val="0"/>
          <w:caps w:val="0"/>
          <w:color w:val="222222"/>
          <w:spacing w:val="0"/>
          <w:w w:val="100"/>
          <w:kern w:val="0"/>
          <w:sz w:val="25"/>
          <w:szCs w:val="25"/>
          <w:lang w:val="en-US" w:eastAsia="zh-CN"/>
        </w:rPr>
        <w:t>（二）</w:t>
      </w:r>
      <w:r>
        <w:rPr>
          <w:rStyle w:val="7"/>
          <w:rFonts w:ascii="仿宋_GB2312" w:hAnsi="sans-serif" w:eastAsia="仿宋_GB2312"/>
          <w:b/>
          <w:i w:val="0"/>
          <w:caps w:val="0"/>
          <w:color w:val="222222"/>
          <w:spacing w:val="0"/>
          <w:w w:val="100"/>
          <w:kern w:val="0"/>
          <w:sz w:val="25"/>
          <w:szCs w:val="25"/>
          <w:lang w:val="en-US" w:eastAsia="zh-CN"/>
        </w:rPr>
        <w:t>显示“需现场审核”结论人员</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办理条件及流程：中国教师资格网显示“需现场审核”的申请人应携带材料原件于7月6日—8日到附件1指定地点进行现场审核（如因疫情形势时间地点有所调整，相关公告会及时在鹤壁市教育体育局官网和鹤壁市教育体育微信公众号上发布）。</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现场审核通过后，申请人于7月10日前需登录河南省教师教育网“2022年上半年中小学教师资格认定系统”，按系统提示上传近期免冠正面一寸彩色白底证件照片（用于办理教师资格证书，要求上传照片清晰）。未在指定时间内上传照片的申请人，视为自动放弃此次教师资格认定。</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黑体" w:hAnsi="宋体" w:eastAsia="黑体"/>
          <w:b w:val="0"/>
          <w:i w:val="0"/>
          <w:caps w:val="0"/>
          <w:color w:val="222222"/>
          <w:spacing w:val="0"/>
          <w:w w:val="100"/>
          <w:kern w:val="0"/>
          <w:sz w:val="25"/>
          <w:szCs w:val="25"/>
          <w:lang w:val="en-US" w:eastAsia="zh-CN"/>
        </w:rPr>
        <w:t>四、公布认定结论</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教师资格认定申请人在受理申请期限（即现场审核期限）终止之日起30个工作日内登录中国教师资格网个人账号，查看认定结论。</w:t>
      </w:r>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1" w:after="2" w:afterAutospacing="1" w:line="560" w:lineRule="exact"/>
        <w:ind w:left="0" w:right="0" w:firstLine="645"/>
        <w:jc w:val="both"/>
        <w:textAlignment w:val="baseline"/>
        <w:rPr>
          <w:rStyle w:val="8"/>
          <w:rFonts w:ascii="sans-serif" w:hAnsi="sans-serif" w:eastAsia="sans-serif"/>
          <w:b w:val="0"/>
          <w:i w:val="0"/>
          <w:caps w:val="0"/>
          <w:color w:val="222222"/>
          <w:spacing w:val="0"/>
          <w:w w:val="100"/>
          <w:kern w:val="0"/>
          <w:sz w:val="25"/>
          <w:szCs w:val="25"/>
          <w:lang w:val="en-US" w:eastAsia="zh-CN"/>
        </w:rPr>
      </w:pPr>
      <w:r>
        <w:rPr>
          <w:rStyle w:val="8"/>
          <w:rFonts w:ascii="黑体" w:hAnsi="宋体" w:eastAsia="黑体"/>
          <w:b w:val="0"/>
          <w:i w:val="0"/>
          <w:caps w:val="0"/>
          <w:color w:val="222222"/>
          <w:spacing w:val="0"/>
          <w:w w:val="100"/>
          <w:kern w:val="0"/>
          <w:sz w:val="25"/>
          <w:szCs w:val="25"/>
          <w:lang w:val="en-US" w:eastAsia="zh-CN"/>
        </w:rPr>
        <w:t>五、领取证书</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1" w:after="150" w:afterAutospacing="1" w:line="560" w:lineRule="exact"/>
        <w:ind w:left="0" w:right="0" w:firstLine="500" w:firstLineChars="200"/>
        <w:jc w:val="left"/>
        <w:textAlignment w:val="baseline"/>
        <w:rPr>
          <w:rStyle w:val="8"/>
          <w:rFonts w:ascii="仿宋_GB2312" w:hAnsi="sans-serif" w:eastAsia="仿宋_GB2312"/>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认定结论公布后发放教师资格证书，时间为2022年8月中旬。教师资格证书的领取有两种方式：</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1" w:after="150" w:afterAutospacing="1" w:line="560" w:lineRule="exact"/>
        <w:ind w:left="0" w:right="0" w:firstLine="500" w:firstLineChars="200"/>
        <w:jc w:val="left"/>
        <w:textAlignment w:val="baseline"/>
        <w:rPr>
          <w:rStyle w:val="8"/>
          <w:rFonts w:ascii="仿宋_GB2312" w:hAnsi="sans-serif" w:eastAsia="仿宋_GB2312"/>
          <w:b w:val="0"/>
          <w:i w:val="0"/>
          <w:caps w:val="0"/>
          <w:color w:val="222222"/>
          <w:spacing w:val="0"/>
          <w:w w:val="100"/>
          <w:kern w:val="0"/>
          <w:sz w:val="25"/>
          <w:szCs w:val="25"/>
          <w:lang w:val="en-US" w:eastAsia="zh-CN"/>
        </w:rPr>
      </w:pPr>
      <w:r>
        <w:rPr>
          <w:rStyle w:val="8"/>
          <w:rFonts w:ascii="仿宋_GB2312" w:hAnsi="sans-serif" w:eastAsia="仿宋_GB2312"/>
          <w:b w:val="0"/>
          <w:i w:val="0"/>
          <w:caps w:val="0"/>
          <w:color w:val="222222"/>
          <w:spacing w:val="0"/>
          <w:w w:val="100"/>
          <w:kern w:val="0"/>
          <w:sz w:val="25"/>
          <w:szCs w:val="25"/>
          <w:lang w:val="en-US" w:eastAsia="zh-CN"/>
        </w:rPr>
        <w:t>1.邮寄：申请人可在网报时选择邮寄证书。</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1" w:after="150" w:afterAutospacing="1" w:line="560" w:lineRule="exact"/>
        <w:ind w:left="0" w:right="0" w:firstLine="500" w:firstLineChars="200"/>
        <w:jc w:val="left"/>
        <w:textAlignment w:val="baseline"/>
        <w:rPr>
          <w:rStyle w:val="8"/>
          <w:rFonts w:ascii="Calibri" w:hAnsi="Calibri" w:eastAsia="宋体"/>
          <w:b w:val="0"/>
          <w:i w:val="0"/>
          <w:caps w:val="0"/>
          <w:color w:val="000000"/>
          <w:spacing w:val="0"/>
          <w:w w:val="100"/>
          <w:kern w:val="0"/>
          <w:sz w:val="24"/>
          <w:szCs w:val="24"/>
          <w:lang w:val="en-US" w:eastAsia="zh-CN"/>
        </w:rPr>
      </w:pPr>
      <w:r>
        <w:rPr>
          <w:rStyle w:val="8"/>
          <w:rFonts w:ascii="仿宋_GB2312" w:hAnsi="sans-serif" w:eastAsia="仿宋_GB2312"/>
          <w:b w:val="0"/>
          <w:i w:val="0"/>
          <w:caps w:val="0"/>
          <w:color w:val="222222"/>
          <w:spacing w:val="0"/>
          <w:w w:val="100"/>
          <w:kern w:val="0"/>
          <w:sz w:val="25"/>
          <w:szCs w:val="25"/>
          <w:lang w:val="en-US" w:eastAsia="zh-CN"/>
        </w:rPr>
        <w:t>2.现场领取：（申请人持本人身份证领取）具体事宜请关注鹤壁市教育体育局官网（https://jyj.hebi.gov.cn/）发布的领取通知。经认定具备教师资格的人员，应按照相应教师资格认定机构的通知要求，及时到通知地点领取证书。</w:t>
      </w:r>
    </w:p>
    <w:sectPr>
      <w:pgSz w:w="11906" w:h="16838"/>
      <w:pgMar w:top="1440" w:right="1800" w:bottom="1440" w:left="1800" w:header="720" w:footer="720"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gency FB"/>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sans-serif">
    <w:altName w:val="汉仪仿宋S"/>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Agency FB">
    <w:panose1 w:val="020B0804020202020204"/>
    <w:charset w:val="00"/>
    <w:family w:val="auto"/>
    <w:pitch w:val="default"/>
    <w:sig w:usb0="00000003" w:usb1="00000000" w:usb2="00000000" w:usb3="00000000" w:csb0="20000001" w:csb1="00000000"/>
  </w:font>
  <w:font w:name="汉仪新人文宋简">
    <w:panose1 w:val="00020600040101010101"/>
    <w:charset w:val="86"/>
    <w:family w:val="auto"/>
    <w:pitch w:val="default"/>
    <w:sig w:usb0="A00002BF" w:usb1="1ACF7CFA" w:usb2="00000016" w:usb3="00000000" w:csb0="0004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isplayBackgroundShape w:val="true"/>
  <w:embedSystemFonts/>
  <w:documentProtection w:enforcement="0"/>
  <w:defaultTabStop w:val="420"/>
  <w:displayHorizontalDrawingGridEvery w:val="1"/>
  <w:displayVerticalDrawingGridEvery w:val="1"/>
  <w:compat>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7F8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suppressAutoHyphens/>
      <w:bidi w:val="0"/>
      <w:jc w:val="both"/>
      <w:textAlignment w:val="baseline"/>
    </w:pPr>
    <w:rPr>
      <w:rFonts w:ascii="Calibri" w:hAnsi="Calibri" w:eastAsia="宋体"/>
      <w:color w:val="000000"/>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qFormat/>
    <w:uiPriority w:val="0"/>
    <w:pPr>
      <w:suppressLineNumbers/>
      <w:suppressAutoHyphens/>
      <w:bidi w:val="0"/>
      <w:spacing w:before="120" w:after="120"/>
      <w:jc w:val="both"/>
      <w:textAlignment w:val="baseline"/>
    </w:pPr>
    <w:rPr>
      <w:rFonts w:ascii="Calibri" w:hAnsi="Calibri" w:eastAsia="宋体"/>
      <w:i/>
      <w:iCs/>
      <w:color w:val="000000"/>
      <w:kern w:val="2"/>
      <w:sz w:val="24"/>
      <w:szCs w:val="24"/>
      <w:lang w:val="en-US" w:eastAsia="zh-CN" w:bidi="ar-SA"/>
    </w:rPr>
  </w:style>
  <w:style w:type="paragraph" w:styleId="3">
    <w:name w:val="List"/>
    <w:basedOn w:val="4"/>
    <w:qFormat/>
    <w:uiPriority w:val="0"/>
    <w:pPr>
      <w:suppressAutoHyphens/>
      <w:bidi w:val="0"/>
      <w:spacing w:before="0" w:after="140" w:line="276" w:lineRule="auto"/>
      <w:jc w:val="both"/>
      <w:textAlignment w:val="baseline"/>
    </w:pPr>
  </w:style>
  <w:style w:type="paragraph" w:customStyle="1" w:styleId="4">
    <w:name w:val="BodyText"/>
    <w:basedOn w:val="1"/>
    <w:qFormat/>
    <w:uiPriority w:val="0"/>
    <w:pPr>
      <w:suppressAutoHyphens/>
      <w:bidi w:val="0"/>
      <w:spacing w:before="0" w:after="140" w:line="276" w:lineRule="auto"/>
      <w:jc w:val="both"/>
      <w:textAlignment w:val="baseline"/>
    </w:pPr>
  </w:style>
  <w:style w:type="character" w:styleId="7">
    <w:name w:val="Strong"/>
    <w:basedOn w:val="8"/>
    <w:link w:val="1"/>
    <w:qFormat/>
    <w:uiPriority w:val="0"/>
    <w:rPr>
      <w:b/>
    </w:rPr>
  </w:style>
  <w:style w:type="character" w:customStyle="1" w:styleId="8">
    <w:name w:val="NormalCharacter"/>
    <w:link w:val="1"/>
    <w:qFormat/>
    <w:uiPriority w:val="0"/>
  </w:style>
  <w:style w:type="table" w:customStyle="1" w:styleId="9">
    <w:name w:val="TableNormal"/>
    <w:semiHidden/>
    <w:qFormat/>
    <w:uiPriority w:val="0"/>
  </w:style>
  <w:style w:type="paragraph" w:customStyle="1" w:styleId="10">
    <w:name w:val="HtmlNormal"/>
    <w:basedOn w:val="1"/>
    <w:qFormat/>
    <w:uiPriority w:val="0"/>
    <w:pPr>
      <w:suppressAutoHyphens/>
      <w:bidi w:val="0"/>
      <w:spacing w:before="100" w:beforeAutospacing="1" w:after="100" w:afterAutospacing="1"/>
      <w:ind w:left="0" w:right="0"/>
      <w:jc w:val="left"/>
      <w:textAlignment w:val="baseline"/>
    </w:pPr>
    <w:rPr>
      <w:rFonts w:ascii="Calibri" w:hAnsi="Calibri" w:eastAsia="宋体"/>
      <w:color w:val="000000"/>
      <w:kern w:val="0"/>
      <w:sz w:val="24"/>
      <w:szCs w:val="24"/>
      <w:lang w:val="en-US" w:eastAsia="zh-CN"/>
    </w:rPr>
  </w:style>
  <w:style w:type="character" w:customStyle="1" w:styleId="11">
    <w:name w:val="UserStyle_0"/>
    <w:link w:val="1"/>
    <w:qFormat/>
    <w:uiPriority w:val="0"/>
  </w:style>
  <w:style w:type="paragraph" w:customStyle="1" w:styleId="12">
    <w:name w:val="UserStyle_1"/>
    <w:basedOn w:val="1"/>
    <w:next w:val="4"/>
    <w:qFormat/>
    <w:uiPriority w:val="0"/>
    <w:pPr>
      <w:keepNext/>
      <w:suppressAutoHyphens/>
      <w:bidi w:val="0"/>
      <w:spacing w:before="240" w:after="120"/>
      <w:jc w:val="both"/>
      <w:textAlignment w:val="baseline"/>
    </w:pPr>
    <w:rPr>
      <w:rFonts w:ascii="Liberation Sans" w:hAnsi="Liberation Sans" w:eastAsia="Noto Sans CJK SC Regular"/>
      <w:color w:val="000000"/>
      <w:kern w:val="2"/>
      <w:sz w:val="28"/>
      <w:szCs w:val="28"/>
      <w:lang w:val="en-US" w:eastAsia="zh-CN" w:bidi="ar-SA"/>
    </w:rPr>
  </w:style>
  <w:style w:type="paragraph" w:customStyle="1" w:styleId="13">
    <w:name w:val="UserStyle_2"/>
    <w:basedOn w:val="1"/>
    <w:qFormat/>
    <w:uiPriority w:val="0"/>
    <w:pPr>
      <w:suppressLineNumbers/>
      <w:suppressAutoHyphens/>
      <w:bidi w:val="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2022-04-13T14:58:16Z</dcterms:created>
  <dc:creator>inspur</dc:creator>
  <cp:lastModifiedBy>inspur</cp:lastModifiedBy>
  <dcterms:modified xsi:type="dcterms:W3CDTF">2022-04-13T15:18:45Z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