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02" w:tblpY="372"/>
        <w:tblOverlap w:val="never"/>
        <w:tblW w:w="9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965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 xml:space="preserve">   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贵州盐业（集团）遵义有限责任公司公开选聘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0"/>
                <w:szCs w:val="40"/>
                <w:lang w:val="en-US" w:eastAsia="zh-CN"/>
              </w:rPr>
              <w:t>职业经理人报名表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主要学习及工作经历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</w:t>
            </w:r>
            <w:r>
              <w:rPr>
                <w:rStyle w:val="8"/>
                <w:sz w:val="21"/>
                <w:szCs w:val="21"/>
              </w:rPr>
              <w:t>学习经历以大学为准</w:t>
            </w:r>
            <w:r>
              <w:rPr>
                <w:rStyle w:val="9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</w:p>
          <w:p>
            <w:pPr>
              <w:pStyle w:val="4"/>
              <w:rPr>
                <w:rFonts w:ascii="宋体" w:cs="宋体"/>
                <w:color w:val="000000"/>
                <w:szCs w:val="21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宋体" w:cs="宋体"/>
                <w:color w:val="000000"/>
                <w:szCs w:val="21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 xml:space="preserve">报名信息确认：以上信息均为本人真实情况，若有虚假、遗漏、错误，责任自负。 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hint="eastAsia"/>
              </w:rPr>
              <w:t>考生（委托人）签名：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705DB"/>
    <w:rsid w:val="3C4542DE"/>
    <w:rsid w:val="473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200" w:leftChars="200"/>
    </w:pPr>
  </w:style>
  <w:style w:type="paragraph" w:styleId="4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2022-03-31T01:12:00Z</dcterms:created>
  <dc:creator>Administrator</dc:creator>
  <cp:lastModifiedBy>Administrator</cp:lastModifiedBy>
  <dcterms:modified xsi:type="dcterms:W3CDTF">2022-03-31T01:32:33Z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0178BB36C7EE4A149C9B545B859444E1</vt:lpwstr>
  </property>
</Properties>
</file>