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jc w:val="center"/>
        <w:rPr>
          <w:rFonts w:hint="eastAsia"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个人健康信息承诺书</w:t>
      </w:r>
    </w:p>
    <w:tbl>
      <w:tblPr>
        <w:tblStyle w:val="6"/>
        <w:tblW w:w="92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2376"/>
        <w:gridCol w:w="1843"/>
        <w:gridCol w:w="27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dxa"/>
          <w:trHeight w:val="698" w:hRule="atLeast"/>
        </w:trPr>
        <w:tc>
          <w:tcPr>
            <w:tcW w:w="226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  名</w:t>
            </w:r>
          </w:p>
        </w:tc>
        <w:tc>
          <w:tcPr>
            <w:tcW w:w="237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身份证号码</w:t>
            </w:r>
          </w:p>
        </w:tc>
        <w:tc>
          <w:tcPr>
            <w:tcW w:w="273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dxa"/>
          <w:trHeight w:val="550" w:hRule="atLeast"/>
        </w:trPr>
        <w:tc>
          <w:tcPr>
            <w:tcW w:w="226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学校名称（单位名称、家庭住址）</w:t>
            </w:r>
          </w:p>
        </w:tc>
        <w:tc>
          <w:tcPr>
            <w:tcW w:w="237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手机号码</w:t>
            </w:r>
          </w:p>
        </w:tc>
        <w:tc>
          <w:tcPr>
            <w:tcW w:w="273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dxa"/>
          <w:trHeight w:val="7549" w:hRule="atLeast"/>
        </w:trPr>
        <w:tc>
          <w:tcPr>
            <w:tcW w:w="9226" w:type="dxa"/>
            <w:gridSpan w:val="4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spacing w:line="520" w:lineRule="exact"/>
              <w:ind w:firstLine="280" w:firstLineChars="10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本人承诺：</w:t>
            </w:r>
          </w:p>
          <w:p>
            <w:pPr>
              <w:spacing w:line="520" w:lineRule="exact"/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1.本人没有被诊断为新冠肺炎确诊病例或疑似病例。</w:t>
            </w:r>
          </w:p>
          <w:p>
            <w:pPr>
              <w:spacing w:line="520" w:lineRule="exact"/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2.本人过去14天内没有中高风险地区及所在县（市、区、旗）或所在直辖市乡镇（街道）旅居史。</w:t>
            </w:r>
          </w:p>
          <w:p>
            <w:pPr>
              <w:spacing w:line="520" w:lineRule="exact"/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3.本人过去14天内没有已公布本土新增感染者但暂未划定中高风险地区及所在县（市、区、旗）或所在直辖市乡镇（街道）旅居史。</w:t>
            </w:r>
          </w:p>
          <w:p>
            <w:pPr>
              <w:spacing w:line="520" w:lineRule="exact"/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4.本人没有正在被实施居家或集中隔离。</w:t>
            </w:r>
          </w:p>
          <w:p>
            <w:pPr>
              <w:spacing w:line="520" w:lineRule="exact"/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5.本人过去14天内没有居家隔离医学观察人员接触史。</w:t>
            </w:r>
          </w:p>
          <w:p>
            <w:pPr>
              <w:spacing w:line="520" w:lineRule="exact"/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6.本人目前没有发热、咳嗽、乏力、胸闷等症状。</w:t>
            </w:r>
          </w:p>
          <w:p>
            <w:pPr>
              <w:spacing w:line="520" w:lineRule="exact"/>
              <w:ind w:firstLine="560" w:firstLineChars="2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本人对提供的以上健康相关信息的真实性负责，如因信息不实引起疫情传播和扩散，愿承担由此带来的全部法律责任。</w:t>
            </w:r>
          </w:p>
          <w:p>
            <w:pPr>
              <w:autoSpaceDE w:val="0"/>
              <w:autoSpaceDN w:val="0"/>
              <w:spacing w:line="520" w:lineRule="exact"/>
              <w:ind w:firstLine="280" w:firstLineChars="100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autoSpaceDE w:val="0"/>
              <w:autoSpaceDN w:val="0"/>
              <w:spacing w:line="520" w:lineRule="exact"/>
              <w:ind w:firstLine="280" w:firstLineChars="100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承诺人：</w:t>
            </w:r>
          </w:p>
          <w:p>
            <w:pPr>
              <w:autoSpaceDE w:val="0"/>
              <w:autoSpaceDN w:val="0"/>
              <w:spacing w:line="520" w:lineRule="exact"/>
              <w:ind w:firstLine="280" w:firstLineChars="10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                         年   月   日</w:t>
            </w:r>
          </w:p>
        </w:tc>
      </w:tr>
    </w:tbl>
    <w:p>
      <w:pPr>
        <w:autoSpaceDE w:val="0"/>
        <w:autoSpaceDN w:val="0"/>
        <w:spacing w:line="300" w:lineRule="exact"/>
        <w:jc w:val="left"/>
        <w:rPr>
          <w:rFonts w:eastAsia="仿宋_GB2312"/>
          <w:sz w:val="24"/>
        </w:rPr>
      </w:pPr>
      <w:r>
        <w:rPr>
          <w:rFonts w:eastAsia="仿宋_GB2312"/>
          <w:sz w:val="24"/>
        </w:rPr>
        <w:t>说明：</w:t>
      </w:r>
    </w:p>
    <w:p>
      <w:pPr>
        <w:autoSpaceDE w:val="0"/>
        <w:autoSpaceDN w:val="0"/>
        <w:spacing w:line="300" w:lineRule="exact"/>
        <w:jc w:val="left"/>
        <w:rPr>
          <w:rFonts w:eastAsia="仿宋_GB2312"/>
          <w:sz w:val="24"/>
        </w:rPr>
      </w:pPr>
      <w:r>
        <w:rPr>
          <w:rFonts w:eastAsia="仿宋_GB2312"/>
          <w:sz w:val="24"/>
        </w:rPr>
        <w:t>1.官方当日最新发布数据，各省份确诊病例数可登录</w:t>
      </w:r>
      <w:r>
        <w:rPr>
          <w:rFonts w:hint="eastAsia" w:eastAsia="仿宋_GB2312"/>
          <w:sz w:val="24"/>
        </w:rPr>
        <w:t>国家政务服务平台</w:t>
      </w:r>
      <w:r>
        <w:rPr>
          <w:rFonts w:eastAsia="仿宋_GB2312"/>
          <w:sz w:val="24"/>
        </w:rPr>
        <w:t>查询。</w:t>
      </w:r>
    </w:p>
    <w:p>
      <w:pPr>
        <w:autoSpaceDE w:val="0"/>
        <w:autoSpaceDN w:val="0"/>
        <w:spacing w:line="300" w:lineRule="exact"/>
        <w:jc w:val="left"/>
        <w:rPr>
          <w:rFonts w:eastAsia="仿宋_GB2312"/>
          <w:sz w:val="24"/>
        </w:rPr>
      </w:pPr>
      <w:r>
        <w:rPr>
          <w:rFonts w:eastAsia="仿宋_GB2312"/>
          <w:sz w:val="24"/>
        </w:rPr>
        <w:t>2.法律责任：根据《刑法》第三百三十条规定：拒绝执行卫生防疫机构依照传染病防治法提出的预防、控制措施的，引起甲类传染病传播或者有传播严重危险的，处三年以下有期徒刑或者拘役；后果特别严重的，处三年以上七年以下有期徒刑。</w:t>
      </w:r>
    </w:p>
    <w:p>
      <w:pPr>
        <w:rPr>
          <w:rFonts w:hint="eastAsia"/>
        </w:rPr>
      </w:pPr>
      <w:r>
        <w:rPr>
          <w:rFonts w:eastAsia="仿宋_GB2312"/>
          <w:sz w:val="24"/>
        </w:rPr>
        <w:t>3.承诺书落款时间应为</w:t>
      </w:r>
      <w:r>
        <w:rPr>
          <w:rFonts w:hint="eastAsia" w:eastAsia="仿宋_GB2312"/>
          <w:sz w:val="24"/>
        </w:rPr>
        <w:t>报名或考试</w:t>
      </w:r>
      <w:r>
        <w:rPr>
          <w:rFonts w:eastAsia="仿宋_GB2312"/>
          <w:sz w:val="24"/>
        </w:rPr>
        <w:t>当日。</w:t>
      </w:r>
    </w:p>
    <w:p>
      <w:pPr>
        <w:spacing w:line="52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sectPr>
      <w:pgSz w:w="11906" w:h="16838"/>
      <w:pgMar w:top="1984" w:right="1701" w:bottom="1701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1" w:usb1="080E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黑体_GBK">
    <w:altName w:val="Arial Unicode MS"/>
    <w:panose1 w:val="03000509000000000000"/>
    <w:charset w:val="86"/>
    <w:family w:val="script"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CEF"/>
    <w:rsid w:val="000421A2"/>
    <w:rsid w:val="00093427"/>
    <w:rsid w:val="001A4509"/>
    <w:rsid w:val="001C1160"/>
    <w:rsid w:val="00203949"/>
    <w:rsid w:val="002751B4"/>
    <w:rsid w:val="0028481B"/>
    <w:rsid w:val="002905A3"/>
    <w:rsid w:val="003014BD"/>
    <w:rsid w:val="003B5A18"/>
    <w:rsid w:val="003C0BA6"/>
    <w:rsid w:val="003D2A7E"/>
    <w:rsid w:val="00417913"/>
    <w:rsid w:val="00460A43"/>
    <w:rsid w:val="004D59D7"/>
    <w:rsid w:val="004E4574"/>
    <w:rsid w:val="004F198F"/>
    <w:rsid w:val="005A4936"/>
    <w:rsid w:val="005C18DD"/>
    <w:rsid w:val="006110A5"/>
    <w:rsid w:val="00657AAD"/>
    <w:rsid w:val="006C44A4"/>
    <w:rsid w:val="007C4851"/>
    <w:rsid w:val="00876F08"/>
    <w:rsid w:val="008A1B45"/>
    <w:rsid w:val="008D7AD6"/>
    <w:rsid w:val="008D7CAA"/>
    <w:rsid w:val="00AF19C1"/>
    <w:rsid w:val="00B35A2E"/>
    <w:rsid w:val="00B64CEF"/>
    <w:rsid w:val="00C004BA"/>
    <w:rsid w:val="00C847ED"/>
    <w:rsid w:val="00CF3AAD"/>
    <w:rsid w:val="00E26775"/>
    <w:rsid w:val="00F15F9B"/>
    <w:rsid w:val="00FA083C"/>
    <w:rsid w:val="00FD38E4"/>
    <w:rsid w:val="00FF4FA6"/>
    <w:rsid w:val="026372E6"/>
    <w:rsid w:val="0902073E"/>
    <w:rsid w:val="14EC6EA5"/>
    <w:rsid w:val="262175F4"/>
    <w:rsid w:val="2AA973CF"/>
    <w:rsid w:val="2DE26630"/>
    <w:rsid w:val="2EFC411C"/>
    <w:rsid w:val="31654E1D"/>
    <w:rsid w:val="3988528F"/>
    <w:rsid w:val="3AF17DB3"/>
    <w:rsid w:val="3D573B77"/>
    <w:rsid w:val="490A44D0"/>
    <w:rsid w:val="4A3003B6"/>
    <w:rsid w:val="52E86CDE"/>
    <w:rsid w:val="5BB82A58"/>
    <w:rsid w:val="628E51EE"/>
    <w:rsid w:val="6B7D56F0"/>
    <w:rsid w:val="6F89025B"/>
    <w:rsid w:val="72FD3200"/>
    <w:rsid w:val="797A373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line="520" w:lineRule="exact"/>
      <w:jc w:val="center"/>
    </w:pPr>
    <w:rPr>
      <w:rFonts w:eastAsia="华文中宋"/>
      <w:b/>
      <w:bCs/>
      <w:sz w:val="36"/>
    </w:rPr>
  </w:style>
  <w:style w:type="paragraph" w:styleId="3">
    <w:name w:val="footer"/>
    <w:basedOn w:val="1"/>
    <w:link w:val="2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2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rPr>
      <w:sz w:val="24"/>
    </w:rPr>
  </w:style>
  <w:style w:type="character" w:styleId="8">
    <w:name w:val="FollowedHyperlink"/>
    <w:basedOn w:val="7"/>
    <w:uiPriority w:val="0"/>
    <w:rPr>
      <w:color w:val="333333"/>
      <w:u w:val="none"/>
    </w:rPr>
  </w:style>
  <w:style w:type="character" w:styleId="9">
    <w:name w:val="Hyperlink"/>
    <w:basedOn w:val="7"/>
    <w:uiPriority w:val="0"/>
    <w:rPr>
      <w:color w:val="333333"/>
      <w:u w:val="none"/>
    </w:rPr>
  </w:style>
  <w:style w:type="character" w:customStyle="1" w:styleId="10">
    <w:name w:val="red5"/>
    <w:basedOn w:val="7"/>
    <w:uiPriority w:val="0"/>
    <w:rPr>
      <w:color w:val="FF0000"/>
    </w:rPr>
  </w:style>
  <w:style w:type="character" w:customStyle="1" w:styleId="11">
    <w:name w:val="more1"/>
    <w:basedOn w:val="7"/>
    <w:uiPriority w:val="0"/>
  </w:style>
  <w:style w:type="character" w:customStyle="1" w:styleId="12">
    <w:name w:val="more"/>
    <w:basedOn w:val="7"/>
    <w:uiPriority w:val="0"/>
  </w:style>
  <w:style w:type="character" w:customStyle="1" w:styleId="13">
    <w:name w:val="red2"/>
    <w:basedOn w:val="7"/>
    <w:uiPriority w:val="0"/>
    <w:rPr>
      <w:color w:val="FF0000"/>
    </w:rPr>
  </w:style>
  <w:style w:type="character" w:customStyle="1" w:styleId="14">
    <w:name w:val="red3"/>
    <w:basedOn w:val="7"/>
    <w:uiPriority w:val="0"/>
    <w:rPr>
      <w:color w:val="FF0000"/>
    </w:rPr>
  </w:style>
  <w:style w:type="character" w:customStyle="1" w:styleId="15">
    <w:name w:val="red"/>
    <w:basedOn w:val="7"/>
    <w:uiPriority w:val="0"/>
    <w:rPr>
      <w:b/>
      <w:color w:val="C81F1A"/>
    </w:rPr>
  </w:style>
  <w:style w:type="character" w:customStyle="1" w:styleId="16">
    <w:name w:val="right"/>
    <w:basedOn w:val="7"/>
    <w:uiPriority w:val="0"/>
  </w:style>
  <w:style w:type="character" w:customStyle="1" w:styleId="17">
    <w:name w:val="red1"/>
    <w:basedOn w:val="7"/>
    <w:uiPriority w:val="0"/>
    <w:rPr>
      <w:b/>
      <w:color w:val="C81F1A"/>
    </w:rPr>
  </w:style>
  <w:style w:type="character" w:customStyle="1" w:styleId="18">
    <w:name w:val="red4"/>
    <w:basedOn w:val="7"/>
    <w:uiPriority w:val="0"/>
    <w:rPr>
      <w:color w:val="FF0000"/>
    </w:rPr>
  </w:style>
  <w:style w:type="paragraph" w:customStyle="1" w:styleId="19">
    <w:name w:val="Char Char1 Char Char Char Char Char Char"/>
    <w:basedOn w:val="1"/>
    <w:uiPriority w:val="0"/>
    <w:pPr>
      <w:widowControl/>
      <w:spacing w:after="160" w:line="240" w:lineRule="exact"/>
      <w:jc w:val="left"/>
    </w:pPr>
    <w:rPr>
      <w:rFonts w:ascii="Times New Roman" w:hAnsi="Times New Roman"/>
      <w:szCs w:val="20"/>
    </w:rPr>
  </w:style>
  <w:style w:type="character" w:customStyle="1" w:styleId="20">
    <w:name w:val="页眉 Char"/>
    <w:basedOn w:val="7"/>
    <w:link w:val="4"/>
    <w:uiPriority w:val="0"/>
    <w:rPr>
      <w:rFonts w:ascii="Calibri" w:hAnsi="Calibri"/>
      <w:kern w:val="2"/>
      <w:sz w:val="18"/>
      <w:szCs w:val="18"/>
    </w:rPr>
  </w:style>
  <w:style w:type="character" w:customStyle="1" w:styleId="21">
    <w:name w:val="页脚 Char"/>
    <w:basedOn w:val="7"/>
    <w:link w:val="3"/>
    <w:uiPriority w:val="0"/>
    <w:rPr>
      <w:rFonts w:ascii="Calibri" w:hAnsi="Calibri"/>
      <w:kern w:val="2"/>
      <w:sz w:val="18"/>
      <w:szCs w:val="18"/>
    </w:rPr>
  </w:style>
  <w:style w:type="paragraph" w:customStyle="1" w:styleId="22">
    <w:name w:val="正文1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13</Pages>
  <Words>5096</Words>
  <Characters>5249</Characters>
  <Lines>40</Lines>
  <Paragraphs>11</Paragraphs>
  <TotalTime>1</TotalTime>
  <ScaleCrop>false</ScaleCrop>
  <LinksUpToDate>false</LinksUpToDate>
  <CharactersWithSpaces>5433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2022-03-29T01:11:00Z</dcterms:created>
  <dc:creator>Administrator</dc:creator>
  <cp:lastModifiedBy>郑练练（攀枝花市人才服务中心）</cp:lastModifiedBy>
  <cp:lastPrinted>2020-10-29T01:00:00Z</cp:lastPrinted>
  <dcterms:modified xsi:type="dcterms:W3CDTF">2022-03-29T07:55:58Z</dcterms:modified>
  <dc:title>攀枝花市东区人民法院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8BF4715D3CD04BA0AA55C5AA9F2BEB75</vt:lpwstr>
  </property>
</Properties>
</file>