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t xml:space="preserve">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 w:val="18"/>
          <w:szCs w:val="18"/>
          <w:u w:val="single"/>
        </w:rPr>
        <w:t>由确认点按系统导出顺序编号</w:t>
      </w:r>
      <w:r>
        <w:rPr>
          <w:u w:val="single"/>
        </w:rPr>
        <w:t xml:space="preserve">              </w:t>
      </w:r>
    </w:p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南充市中小学教师资格申请认定材料清单</w:t>
      </w:r>
    </w:p>
    <w:p/>
    <w:p>
      <w:pPr>
        <w:jc w:val="center"/>
        <w:rPr>
          <w:rFonts w:ascii="方正小标宋_GBK" w:hAnsi="Calibri" w:eastAsia="方正小标宋_GBK"/>
          <w:b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姓    名: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sz w:val="28"/>
          <w:szCs w:val="28"/>
        </w:rPr>
        <w:t>联系电话: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申请资格种类: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高中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中职实习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初中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小学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幼儿园</w:t>
      </w:r>
      <w:r>
        <w:rPr>
          <w:rFonts w:eastAsia="楷体_GB2312"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申请地类型: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户籍地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居住地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学校所在地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其他</w:t>
      </w:r>
      <w:r>
        <w:rPr>
          <w:rFonts w:eastAsia="楷体_GB2312"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 名 号: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sz w:val="24"/>
              </w:rPr>
              <w:t>个人承诺书</w:t>
            </w: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师范生教师职业能力证书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仿宋" w:hAnsi="仿宋" w:eastAsia="仿宋"/>
          <w:b/>
          <w:color w:val="FF0000"/>
          <w:szCs w:val="32"/>
        </w:rPr>
      </w:pPr>
      <w:r>
        <w:rPr>
          <w:rFonts w:hint="eastAsia" w:ascii="黑体" w:hAnsi="黑体" w:eastAsia="黑体"/>
          <w:sz w:val="24"/>
        </w:rPr>
        <w:t>说明：1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申请人对照公告根据自身实际提交相应材料。</w:t>
      </w:r>
      <w:r>
        <w:rPr>
          <w:rFonts w:hint="eastAsia" w:eastAsia="黑体"/>
          <w:sz w:val="24"/>
        </w:rPr>
        <w:t>确认点指派专人现场审核原件，并在复印件上签字确认。2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相关</w:t>
      </w:r>
      <w:r>
        <w:rPr>
          <w:rFonts w:hint="eastAsia" w:eastAsia="黑体"/>
          <w:sz w:val="24"/>
        </w:rPr>
        <w:t>选项</w:t>
      </w:r>
      <w:r>
        <w:rPr>
          <w:rFonts w:eastAsia="黑体"/>
          <w:sz w:val="24"/>
        </w:rPr>
        <w:t>󠆮</w:t>
      </w:r>
      <w:r>
        <w:rPr>
          <w:rFonts w:hint="eastAsia" w:eastAsia="黑体"/>
          <w:sz w:val="24"/>
        </w:rPr>
        <w:t>请在</w:t>
      </w:r>
      <w:r>
        <w:rPr>
          <w:rFonts w:eastAsia="黑体"/>
          <w:sz w:val="24"/>
        </w:rPr>
        <w:t>󠆮󠆮</w:t>
      </w:r>
      <w:r>
        <w:rPr>
          <w:rFonts w:hint="eastAsia" w:eastAsia="黑体"/>
          <w:sz w:val="24"/>
        </w:rPr>
        <w:t>内划“</w:t>
      </w:r>
      <w:r>
        <w:rPr>
          <w:rFonts w:hint="eastAsia" w:asciiTheme="minorEastAsia" w:hAnsiTheme="minorEastAsia"/>
          <w:sz w:val="24"/>
        </w:rPr>
        <w:t>√</w:t>
      </w:r>
      <w:r>
        <w:rPr>
          <w:rFonts w:hint="eastAsia" w:eastAsia="黑体"/>
          <w:sz w:val="24"/>
        </w:rPr>
        <w:t>”。</w:t>
      </w:r>
      <w:r>
        <w:rPr>
          <w:rFonts w:eastAsia="黑体"/>
          <w:sz w:val="24"/>
        </w:rPr>
        <w:t>3.</w:t>
      </w:r>
      <w:r>
        <w:rPr>
          <w:rFonts w:hint="eastAsia" w:ascii="黑体" w:hAnsi="黑体" w:eastAsia="黑体"/>
          <w:sz w:val="24"/>
        </w:rPr>
        <w:t>所有材料请用标准牛皮纸档案袋装袋，并在封面张贴此清单。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3080" w:firstLineChars="1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审核人（签字）：</w:t>
      </w:r>
      <w:r>
        <w:rPr>
          <w:rFonts w:hint="eastAsia" w:ascii="黑体" w:hAnsi="黑体" w:eastAsia="黑体"/>
          <w:sz w:val="28"/>
          <w:szCs w:val="28"/>
          <w:u w:val="single"/>
        </w:rPr>
        <w:tab/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194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98</Words>
  <Characters>563</Characters>
  <Lines>4</Lines>
  <Paragraphs>1</Paragraphs>
  <TotalTime>31</TotalTime>
  <ScaleCrop>false</ScaleCrop>
  <LinksUpToDate>false</LinksUpToDate>
  <CharactersWithSpaces>660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Dell</cp:lastModifiedBy>
  <cp:lastPrinted>2022-03-23T01:18:00Z</cp:lastPrinted>
  <dcterms:modified xsi:type="dcterms:W3CDTF">2022-03-24T10:55:35Z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