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教师资格第一批次现场确认所需材料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7</w:t>
      </w:r>
      <w:r>
        <w:rPr>
          <w:rFonts w:ascii="仿宋" w:hAnsi="仿宋" w:eastAsia="仿宋"/>
          <w:sz w:val="32"/>
          <w:szCs w:val="32"/>
        </w:rPr>
        <w:t>.符合免试认定条件的教育类研究生和公费师范生应同时提交毕业高校颁发的《师范生教师职业能力证书》。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after="313" w:afterLines="100" w:line="500" w:lineRule="exact"/>
        <w:jc w:val="center"/>
        <w:textAlignment w:val="auto"/>
        <w:rPr>
          <w:rFonts w:ascii="仿宋" w:hAnsi="仿宋" w:eastAsia="仿宋"/>
          <w:b/>
          <w:bCs/>
          <w:sz w:val="32"/>
          <w:szCs w:val="32"/>
        </w:rPr>
      </w:pPr>
      <w:r>
        <w:rPr>
          <w:rFonts w:hint="eastAsia" w:ascii="方正小标宋简体" w:hAnsi="方正小标宋简体" w:eastAsia="方正小标宋简体" w:cs="方正小标宋简体"/>
          <w:sz w:val="44"/>
          <w:szCs w:val="44"/>
        </w:rPr>
        <w:t>威海市2022年第一批教师资格认定</w:t>
      </w:r>
      <w:r>
        <w:rPr>
          <w:rFonts w:hint="eastAsia" w:ascii="方正小标宋简体" w:hAnsi="方正小标宋简体" w:eastAsia="方正小标宋简体" w:cs="方正小标宋简体"/>
          <w:sz w:val="44"/>
          <w:szCs w:val="44"/>
          <w:lang w:eastAsia="zh-CN"/>
        </w:rPr>
        <w:t>确认</w:t>
      </w:r>
      <w:r>
        <w:rPr>
          <w:rFonts w:hint="eastAsia" w:ascii="方正小标宋简体" w:hAnsi="方正小标宋简体" w:eastAsia="方正小标宋简体" w:cs="方正小标宋简体"/>
          <w:sz w:val="44"/>
          <w:szCs w:val="44"/>
        </w:rPr>
        <w:t>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1.全市高中段高级中学、中等职业学校教师资格和中等职业学校实习指导教师资格均在威海市政务服务中心认定</w:t>
      </w:r>
    </w:p>
    <w:tbl>
      <w:tblPr>
        <w:tblStyle w:val="6"/>
        <w:tblpPr w:leftFromText="180" w:rightFromText="180" w:vertAnchor="text" w:horzAnchor="margin" w:tblpXSpec="center" w:tblpY="19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25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bookmarkStart w:id="0" w:name="_Hlk98879298"/>
            <w:r>
              <w:rPr>
                <w:rFonts w:hint="eastAsia" w:ascii="仿宋_GB2312" w:hAnsi="仿宋_GB2312" w:eastAsia="仿宋_GB2312" w:cs="仿宋_GB2312"/>
                <w:b/>
                <w:bCs/>
                <w:color w:val="000000"/>
                <w:kern w:val="0"/>
                <w:sz w:val="28"/>
                <w:szCs w:val="28"/>
              </w:rPr>
              <w:t>认定机构</w:t>
            </w:r>
          </w:p>
        </w:tc>
        <w:tc>
          <w:tcPr>
            <w:tcW w:w="2410"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w:t>
            </w:r>
          </w:p>
        </w:tc>
        <w:tc>
          <w:tcPr>
            <w:tcW w:w="2551"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确认点地址</w:t>
            </w:r>
          </w:p>
        </w:tc>
        <w:tc>
          <w:tcPr>
            <w:tcW w:w="2127"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确认点电话</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威海市行政审批服务局</w:t>
            </w:r>
          </w:p>
        </w:tc>
        <w:tc>
          <w:tcPr>
            <w:tcW w:w="2410"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威海市政务服务中心二楼</w:t>
            </w:r>
          </w:p>
        </w:tc>
        <w:tc>
          <w:tcPr>
            <w:tcW w:w="2551"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威海市文化中路86号</w:t>
            </w:r>
          </w:p>
        </w:tc>
        <w:tc>
          <w:tcPr>
            <w:tcW w:w="2127"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0631-5897179</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2.幼儿园、小学</w:t>
      </w:r>
      <w:r>
        <w:rPr>
          <w:rFonts w:hint="eastAsia" w:ascii="黑体" w:hAnsi="黑体" w:eastAsia="黑体" w:cs="黑体"/>
          <w:b/>
          <w:bCs/>
          <w:sz w:val="32"/>
          <w:szCs w:val="32"/>
          <w:lang w:eastAsia="zh-CN"/>
        </w:rPr>
        <w:t>和</w:t>
      </w:r>
      <w:r>
        <w:rPr>
          <w:rFonts w:hint="eastAsia" w:ascii="黑体" w:hAnsi="黑体" w:eastAsia="黑体" w:cs="黑体"/>
          <w:b/>
          <w:bCs/>
          <w:sz w:val="32"/>
          <w:szCs w:val="32"/>
        </w:rPr>
        <w:t>初级中学教师资格在各区市政务服务中心认定</w:t>
      </w:r>
    </w:p>
    <w:tbl>
      <w:tblPr>
        <w:tblStyle w:val="6"/>
        <w:tblpPr w:leftFromText="180" w:rightFromText="180" w:vertAnchor="text" w:horzAnchor="margin" w:tblpXSpec="center" w:tblpY="19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26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认定机构</w:t>
            </w:r>
          </w:p>
        </w:tc>
        <w:tc>
          <w:tcPr>
            <w:tcW w:w="2410"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w:t>
            </w:r>
          </w:p>
        </w:tc>
        <w:tc>
          <w:tcPr>
            <w:tcW w:w="2693"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确认点地址</w:t>
            </w:r>
          </w:p>
        </w:tc>
        <w:tc>
          <w:tcPr>
            <w:tcW w:w="2126"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环翠区教育和体育局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环翠区政务服务中心一楼</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威海市文化中路59号环翠区政务服务中心</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0631-5311256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文登区教育和体育局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文登区政务服务中心87号窗口</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文登区世纪大道80号政务服务中心</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0631-8452790 8468981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荣成市教育和体育局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荣成市政务服务中心综合服务窗口C13、C14</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荣成市悦湖路59号</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0631-7564006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乳山市教育和体育局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乳山市政务服务中心教育和体育局窗口</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乳山深圳路108号久</w:t>
            </w:r>
            <w:bookmarkStart w:id="1" w:name="_GoBack"/>
            <w:bookmarkEnd w:id="1"/>
            <w:r>
              <w:rPr>
                <w:rFonts w:hint="eastAsia" w:ascii="仿宋_GB2312" w:hAnsi="仿宋_GB2312" w:eastAsia="仿宋_GB2312" w:cs="仿宋_GB2312"/>
                <w:color w:val="000000"/>
                <w:kern w:val="0"/>
                <w:sz w:val="28"/>
                <w:szCs w:val="28"/>
              </w:rPr>
              <w:t>久发商贸城7号楼</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0631-6678900</w:t>
            </w:r>
          </w:p>
        </w:tc>
      </w:tr>
    </w:tbl>
    <w:p>
      <w:pPr>
        <w:adjustRightInd w:val="0"/>
        <w:snapToGrid w:val="0"/>
        <w:spacing w:line="600" w:lineRule="exact"/>
        <w:rPr>
          <w:rFonts w:hint="eastAsia"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32DC6CDD"/>
    <w:rsid w:val="397117F6"/>
    <w:rsid w:val="3B6F7CFD"/>
    <w:rsid w:val="3D53540F"/>
    <w:rsid w:val="3DAD637B"/>
    <w:rsid w:val="3DBB09BF"/>
    <w:rsid w:val="420B15DE"/>
    <w:rsid w:val="422C1169"/>
    <w:rsid w:val="42845F4F"/>
    <w:rsid w:val="43995699"/>
    <w:rsid w:val="43FD3B13"/>
    <w:rsid w:val="499162A5"/>
    <w:rsid w:val="4A5A13C9"/>
    <w:rsid w:val="4D65662A"/>
    <w:rsid w:val="4DEE267B"/>
    <w:rsid w:val="56F32663"/>
    <w:rsid w:val="58014506"/>
    <w:rsid w:val="5A636E4E"/>
    <w:rsid w:val="5CE10301"/>
    <w:rsid w:val="5F8864B7"/>
    <w:rsid w:val="61DA6507"/>
    <w:rsid w:val="68092652"/>
    <w:rsid w:val="687754D9"/>
    <w:rsid w:val="68CC08D8"/>
    <w:rsid w:val="69784511"/>
    <w:rsid w:val="6A100777"/>
    <w:rsid w:val="6A9B6982"/>
    <w:rsid w:val="6B7473B5"/>
    <w:rsid w:val="6BBD53A0"/>
    <w:rsid w:val="6BD04EE3"/>
    <w:rsid w:val="6BEC7EF9"/>
    <w:rsid w:val="6C22111D"/>
    <w:rsid w:val="6D440B38"/>
    <w:rsid w:val="70BA1C5F"/>
    <w:rsid w:val="70D12F1C"/>
    <w:rsid w:val="7232332B"/>
    <w:rsid w:val="74D230C5"/>
    <w:rsid w:val="75C72C3E"/>
    <w:rsid w:val="765D592E"/>
    <w:rsid w:val="776A03AC"/>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3636</Characters>
  <Lines>30</Lines>
  <Paragraphs>8</Paragraphs>
  <TotalTime>10</TotalTime>
  <ScaleCrop>false</ScaleCrop>
  <LinksUpToDate>false</LinksUpToDate>
  <CharactersWithSpaces>4265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2022-03-23T01:46:56Z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