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5AB7" w14:textId="77777777" w:rsidR="00403CE9" w:rsidRDefault="007A596E" w:rsidP="004F1200">
      <w:pPr>
        <w:rPr>
          <w:rFonts w:ascii="黑体" w:eastAsia="黑体" w:hAnsi="黑体"/>
          <w:sz w:val="32"/>
          <w:szCs w:val="36"/>
        </w:rPr>
      </w:pPr>
      <w:r w:rsidRPr="007A596E">
        <w:rPr>
          <w:rFonts w:ascii="黑体" w:eastAsia="黑体" w:hAnsi="黑体" w:hint="eastAsia"/>
          <w:sz w:val="32"/>
          <w:szCs w:val="36"/>
        </w:rPr>
        <w:t>附件1：</w:t>
      </w:r>
      <w:r w:rsidR="004F1200">
        <w:rPr>
          <w:rFonts w:ascii="黑体" w:eastAsia="黑体" w:hAnsi="黑体" w:hint="eastAsia"/>
          <w:sz w:val="32"/>
          <w:szCs w:val="36"/>
        </w:rPr>
        <w:t xml:space="preserve"> </w:t>
      </w:r>
      <w:r w:rsidR="004F1200">
        <w:rPr>
          <w:rFonts w:ascii="黑体" w:eastAsia="黑体" w:hAnsi="黑体"/>
          <w:sz w:val="32"/>
          <w:szCs w:val="36"/>
        </w:rPr>
        <w:t xml:space="preserve">                         </w:t>
      </w:r>
    </w:p>
    <w:p w14:paraId="059A7628" w14:textId="31FAF4BA" w:rsidR="001B1606" w:rsidRPr="004F1200" w:rsidRDefault="001B1606" w:rsidP="00403CE9">
      <w:pPr>
        <w:jc w:val="center"/>
        <w:rPr>
          <w:rFonts w:ascii="黑体" w:eastAsia="黑体" w:hAnsi="黑体"/>
          <w:sz w:val="32"/>
          <w:szCs w:val="36"/>
        </w:rPr>
      </w:pPr>
      <w:r w:rsidRPr="007A596E">
        <w:rPr>
          <w:rFonts w:ascii="方正小标宋简体" w:eastAsia="方正小标宋简体" w:hint="eastAsia"/>
          <w:sz w:val="32"/>
          <w:szCs w:val="36"/>
        </w:rPr>
        <w:t>招聘岗位职责及任职条件</w:t>
      </w:r>
    </w:p>
    <w:tbl>
      <w:tblPr>
        <w:tblStyle w:val="a3"/>
        <w:tblW w:w="14737" w:type="dxa"/>
        <w:jc w:val="center"/>
        <w:tblLook w:val="04A0" w:firstRow="1" w:lastRow="0" w:firstColumn="1" w:lastColumn="0" w:noHBand="0" w:noVBand="1"/>
      </w:tblPr>
      <w:tblGrid>
        <w:gridCol w:w="704"/>
        <w:gridCol w:w="847"/>
        <w:gridCol w:w="854"/>
        <w:gridCol w:w="709"/>
        <w:gridCol w:w="1134"/>
        <w:gridCol w:w="992"/>
        <w:gridCol w:w="6379"/>
        <w:gridCol w:w="3118"/>
      </w:tblGrid>
      <w:tr w:rsidR="00403CE9" w:rsidRPr="004C0756" w14:paraId="17AFDD81" w14:textId="27EAFE3D" w:rsidTr="00403CE9">
        <w:trPr>
          <w:tblHeader/>
          <w:jc w:val="center"/>
        </w:trPr>
        <w:tc>
          <w:tcPr>
            <w:tcW w:w="704" w:type="dxa"/>
            <w:vAlign w:val="center"/>
          </w:tcPr>
          <w:p w14:paraId="47362C1D" w14:textId="38189D6C"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序号</w:t>
            </w:r>
          </w:p>
        </w:tc>
        <w:tc>
          <w:tcPr>
            <w:tcW w:w="847" w:type="dxa"/>
            <w:vAlign w:val="center"/>
          </w:tcPr>
          <w:p w14:paraId="04473A97" w14:textId="4B948261"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部门</w:t>
            </w:r>
          </w:p>
        </w:tc>
        <w:tc>
          <w:tcPr>
            <w:tcW w:w="854" w:type="dxa"/>
            <w:vAlign w:val="center"/>
          </w:tcPr>
          <w:p w14:paraId="3B9F7578" w14:textId="1B5AACE4"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岗位</w:t>
            </w:r>
          </w:p>
        </w:tc>
        <w:tc>
          <w:tcPr>
            <w:tcW w:w="709" w:type="dxa"/>
            <w:vAlign w:val="center"/>
          </w:tcPr>
          <w:p w14:paraId="6F6A426D" w14:textId="34629770" w:rsidR="00403CE9" w:rsidRPr="004C0756" w:rsidRDefault="00403CE9" w:rsidP="00D55CA2">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人数</w:t>
            </w:r>
          </w:p>
        </w:tc>
        <w:tc>
          <w:tcPr>
            <w:tcW w:w="1134" w:type="dxa"/>
            <w:vAlign w:val="center"/>
          </w:tcPr>
          <w:p w14:paraId="46E0E68B" w14:textId="2488E083"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学历</w:t>
            </w:r>
          </w:p>
        </w:tc>
        <w:tc>
          <w:tcPr>
            <w:tcW w:w="992" w:type="dxa"/>
            <w:vAlign w:val="center"/>
          </w:tcPr>
          <w:p w14:paraId="5C0B6808" w14:textId="13B97120"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专业</w:t>
            </w:r>
          </w:p>
        </w:tc>
        <w:tc>
          <w:tcPr>
            <w:tcW w:w="6379" w:type="dxa"/>
            <w:vAlign w:val="center"/>
          </w:tcPr>
          <w:p w14:paraId="5A833486" w14:textId="2DF655A6"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岗位主要职责</w:t>
            </w:r>
          </w:p>
        </w:tc>
        <w:tc>
          <w:tcPr>
            <w:tcW w:w="3118" w:type="dxa"/>
            <w:vAlign w:val="center"/>
          </w:tcPr>
          <w:p w14:paraId="7682EC4B" w14:textId="61034289" w:rsidR="00403CE9" w:rsidRPr="004C0756" w:rsidRDefault="00403CE9" w:rsidP="004C0756">
            <w:pPr>
              <w:spacing w:line="360" w:lineRule="exact"/>
              <w:jc w:val="center"/>
              <w:rPr>
                <w:rFonts w:ascii="仿宋_GB2312" w:eastAsia="仿宋_GB2312"/>
                <w:b/>
                <w:bCs/>
                <w:sz w:val="24"/>
                <w:szCs w:val="24"/>
              </w:rPr>
            </w:pPr>
            <w:r w:rsidRPr="004C0756">
              <w:rPr>
                <w:rFonts w:ascii="仿宋_GB2312" w:eastAsia="仿宋_GB2312" w:hint="eastAsia"/>
                <w:b/>
                <w:bCs/>
                <w:sz w:val="24"/>
                <w:szCs w:val="24"/>
              </w:rPr>
              <w:t>专业任职条件</w:t>
            </w:r>
          </w:p>
        </w:tc>
      </w:tr>
      <w:tr w:rsidR="00403CE9" w:rsidRPr="004C0756" w14:paraId="562CACD4" w14:textId="0A1F2432" w:rsidTr="00403CE9">
        <w:trPr>
          <w:jc w:val="center"/>
        </w:trPr>
        <w:tc>
          <w:tcPr>
            <w:tcW w:w="704" w:type="dxa"/>
            <w:vAlign w:val="center"/>
          </w:tcPr>
          <w:p w14:paraId="50D152D6" w14:textId="235C106D"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w:t>
            </w:r>
          </w:p>
        </w:tc>
        <w:tc>
          <w:tcPr>
            <w:tcW w:w="847" w:type="dxa"/>
            <w:vAlign w:val="center"/>
          </w:tcPr>
          <w:p w14:paraId="0963C5B2" w14:textId="0781D930"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综合管理部</w:t>
            </w:r>
          </w:p>
        </w:tc>
        <w:tc>
          <w:tcPr>
            <w:tcW w:w="854" w:type="dxa"/>
            <w:vAlign w:val="center"/>
          </w:tcPr>
          <w:p w14:paraId="53A3EAFF" w14:textId="0761729B"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文档、保密与信息化管理</w:t>
            </w:r>
            <w:r>
              <w:rPr>
                <w:rFonts w:ascii="仿宋_GB2312" w:eastAsia="仿宋_GB2312" w:hint="eastAsia"/>
                <w:sz w:val="24"/>
                <w:szCs w:val="24"/>
              </w:rPr>
              <w:t>岗位</w:t>
            </w:r>
          </w:p>
        </w:tc>
        <w:tc>
          <w:tcPr>
            <w:tcW w:w="709" w:type="dxa"/>
            <w:vAlign w:val="center"/>
          </w:tcPr>
          <w:p w14:paraId="527B0E5B" w14:textId="31CCEBAA"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3EDA7471" w14:textId="65304D5F"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5209E40B" w14:textId="6F128E1D"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计算机专业、档案管理专业</w:t>
            </w:r>
          </w:p>
        </w:tc>
        <w:tc>
          <w:tcPr>
            <w:tcW w:w="6379" w:type="dxa"/>
            <w:vAlign w:val="center"/>
          </w:tcPr>
          <w:p w14:paraId="68A6EC38" w14:textId="623E8D8D"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1.负责公司文书档案资料归档管理；</w:t>
            </w:r>
          </w:p>
          <w:p w14:paraId="66C11155" w14:textId="08549F2A"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2.负责公司机要文件管理；</w:t>
            </w:r>
          </w:p>
          <w:p w14:paraId="17C2E6CA" w14:textId="6A405C51"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3.负责公司公文管理体系，公司文书、信函等管理和使用；</w:t>
            </w:r>
          </w:p>
          <w:p w14:paraId="2B1C7EFE" w14:textId="40382454"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4.负责公司保密管理和实体保卫管理；</w:t>
            </w:r>
          </w:p>
          <w:p w14:paraId="7F40A52B" w14:textId="73EB50E0"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5.负责公司收文跟踪管理；</w:t>
            </w:r>
          </w:p>
          <w:p w14:paraId="6E0D6D16" w14:textId="50FE2CC1"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6.负责公司信息应用系统的建设、运行维护和网络安全管理；</w:t>
            </w:r>
          </w:p>
          <w:p w14:paraId="141ED89C" w14:textId="3D63ADED" w:rsidR="00403CE9" w:rsidRPr="004C0756"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7.负责公司信息收集、整理和对上信息的编报工作；</w:t>
            </w:r>
          </w:p>
          <w:p w14:paraId="55E28B1B" w14:textId="07473E75" w:rsidR="00403CE9" w:rsidRPr="004C0756" w:rsidRDefault="00403CE9" w:rsidP="004C0756">
            <w:pPr>
              <w:spacing w:line="360" w:lineRule="exact"/>
              <w:rPr>
                <w:rFonts w:ascii="仿宋_GB2312" w:eastAsia="仿宋_GB2312"/>
                <w:sz w:val="24"/>
                <w:szCs w:val="24"/>
              </w:rPr>
            </w:pPr>
            <w:r w:rsidRPr="004C0756">
              <w:rPr>
                <w:rFonts w:ascii="仿宋_GB2312" w:eastAsia="仿宋_GB2312" w:cs="Arial" w:hint="eastAsia"/>
                <w:sz w:val="24"/>
                <w:szCs w:val="24"/>
              </w:rPr>
              <w:t>8.负责公司办公通用软件日常管理。</w:t>
            </w:r>
          </w:p>
        </w:tc>
        <w:tc>
          <w:tcPr>
            <w:tcW w:w="3118" w:type="dxa"/>
            <w:vAlign w:val="center"/>
          </w:tcPr>
          <w:p w14:paraId="2DA126CE" w14:textId="184D7A69"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sz w:val="24"/>
                <w:szCs w:val="24"/>
              </w:rPr>
              <w:t>1.</w:t>
            </w:r>
            <w:r>
              <w:rPr>
                <w:rFonts w:ascii="仿宋_GB2312" w:eastAsia="仿宋_GB2312" w:hint="eastAsia"/>
                <w:bCs/>
                <w:sz w:val="24"/>
                <w:szCs w:val="24"/>
              </w:rPr>
              <w:t>2</w:t>
            </w:r>
            <w:r w:rsidRPr="004C0756">
              <w:rPr>
                <w:rFonts w:ascii="仿宋_GB2312" w:eastAsia="仿宋_GB2312" w:hint="eastAsia"/>
                <w:bCs/>
                <w:sz w:val="24"/>
                <w:szCs w:val="24"/>
              </w:rPr>
              <w:t>年及以上工作经验，熟悉计算机及信息化的应用或熟悉档案管理;</w:t>
            </w:r>
          </w:p>
          <w:p w14:paraId="16D0BBA1" w14:textId="13394D0C" w:rsidR="00403CE9" w:rsidRDefault="00403CE9" w:rsidP="004C0756">
            <w:pPr>
              <w:spacing w:line="360" w:lineRule="exact"/>
              <w:rPr>
                <w:rFonts w:ascii="仿宋_GB2312" w:eastAsia="仿宋_GB2312"/>
                <w:bCs/>
                <w:sz w:val="24"/>
                <w:szCs w:val="24"/>
              </w:rPr>
            </w:pPr>
            <w:r w:rsidRPr="004C0756">
              <w:rPr>
                <w:rFonts w:ascii="仿宋_GB2312" w:eastAsia="仿宋_GB2312" w:hint="eastAsia"/>
                <w:sz w:val="24"/>
                <w:szCs w:val="24"/>
              </w:rPr>
              <w:t>2.</w:t>
            </w:r>
            <w:r>
              <w:rPr>
                <w:rFonts w:ascii="仿宋_GB2312" w:eastAsia="仿宋_GB2312" w:hint="eastAsia"/>
                <w:bCs/>
                <w:sz w:val="24"/>
                <w:szCs w:val="24"/>
              </w:rPr>
              <w:t>中共党员；</w:t>
            </w:r>
          </w:p>
          <w:p w14:paraId="6EFF60AD" w14:textId="59FE7E1F" w:rsidR="00403CE9" w:rsidRPr="004C0756" w:rsidRDefault="00403CE9" w:rsidP="004C0756">
            <w:pPr>
              <w:spacing w:line="360" w:lineRule="exact"/>
              <w:rPr>
                <w:rFonts w:ascii="仿宋_GB2312" w:eastAsia="仿宋_GB2312"/>
                <w:sz w:val="24"/>
                <w:szCs w:val="24"/>
              </w:rPr>
            </w:pPr>
            <w:r>
              <w:rPr>
                <w:rFonts w:ascii="仿宋_GB2312" w:eastAsia="仿宋_GB2312" w:hint="eastAsia"/>
                <w:bCs/>
                <w:sz w:val="24"/>
                <w:szCs w:val="24"/>
              </w:rPr>
              <w:t>3</w:t>
            </w:r>
            <w:r>
              <w:rPr>
                <w:rFonts w:ascii="仿宋_GB2312" w:eastAsia="仿宋_GB2312"/>
                <w:bCs/>
                <w:sz w:val="24"/>
                <w:szCs w:val="24"/>
              </w:rPr>
              <w:t>.</w:t>
            </w:r>
            <w:r w:rsidRPr="004C0756">
              <w:rPr>
                <w:rFonts w:ascii="仿宋_GB2312" w:eastAsia="仿宋_GB2312" w:hint="eastAsia"/>
                <w:bCs/>
                <w:sz w:val="24"/>
                <w:szCs w:val="24"/>
              </w:rPr>
              <w:t>有相关电力系统工作经验优先</w:t>
            </w:r>
            <w:r>
              <w:rPr>
                <w:rFonts w:ascii="仿宋_GB2312" w:eastAsia="仿宋_GB2312" w:hint="eastAsia"/>
                <w:bCs/>
                <w:sz w:val="24"/>
                <w:szCs w:val="24"/>
              </w:rPr>
              <w:t>。</w:t>
            </w:r>
          </w:p>
        </w:tc>
      </w:tr>
      <w:tr w:rsidR="00403CE9" w:rsidRPr="004C0756" w14:paraId="41244DB1" w14:textId="3EC25F7D" w:rsidTr="00403CE9">
        <w:trPr>
          <w:jc w:val="center"/>
        </w:trPr>
        <w:tc>
          <w:tcPr>
            <w:tcW w:w="704" w:type="dxa"/>
            <w:vAlign w:val="center"/>
          </w:tcPr>
          <w:p w14:paraId="0AEF3515" w14:textId="1DEEF76C"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2</w:t>
            </w:r>
          </w:p>
        </w:tc>
        <w:tc>
          <w:tcPr>
            <w:tcW w:w="847" w:type="dxa"/>
            <w:vAlign w:val="center"/>
          </w:tcPr>
          <w:p w14:paraId="15D427F8" w14:textId="5F07DD4C"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综合管理部</w:t>
            </w:r>
          </w:p>
        </w:tc>
        <w:tc>
          <w:tcPr>
            <w:tcW w:w="854" w:type="dxa"/>
            <w:vAlign w:val="center"/>
          </w:tcPr>
          <w:p w14:paraId="070E178F" w14:textId="407662F3"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审计（内控）</w:t>
            </w:r>
            <w:r>
              <w:rPr>
                <w:rFonts w:ascii="仿宋_GB2312" w:eastAsia="仿宋_GB2312" w:hint="eastAsia"/>
                <w:sz w:val="24"/>
                <w:szCs w:val="24"/>
              </w:rPr>
              <w:t>岗位</w:t>
            </w:r>
          </w:p>
        </w:tc>
        <w:tc>
          <w:tcPr>
            <w:tcW w:w="709" w:type="dxa"/>
            <w:vAlign w:val="center"/>
          </w:tcPr>
          <w:p w14:paraId="42AA80D9" w14:textId="2E0B5807"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0F0D4AAA" w14:textId="66DC97B2"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6AF8582D" w14:textId="5BC7DFA0"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审计、财务、经济类专业</w:t>
            </w:r>
          </w:p>
        </w:tc>
        <w:tc>
          <w:tcPr>
            <w:tcW w:w="6379" w:type="dxa"/>
            <w:vAlign w:val="center"/>
          </w:tcPr>
          <w:p w14:paraId="6E0096EB" w14:textId="5DBD947D" w:rsidR="00403CE9" w:rsidRPr="004C0756" w:rsidRDefault="00403CE9" w:rsidP="004C0756">
            <w:pPr>
              <w:spacing w:line="360" w:lineRule="exact"/>
              <w:rPr>
                <w:rFonts w:ascii="仿宋_GB2312" w:eastAsia="仿宋_GB2312" w:hAnsi="宋体"/>
                <w:bCs/>
                <w:sz w:val="24"/>
                <w:szCs w:val="24"/>
              </w:rPr>
            </w:pPr>
            <w:r w:rsidRPr="004C0756">
              <w:rPr>
                <w:rFonts w:ascii="仿宋_GB2312" w:eastAsia="仿宋_GB2312" w:hAnsi="宋体" w:hint="eastAsia"/>
                <w:bCs/>
                <w:sz w:val="24"/>
                <w:szCs w:val="24"/>
              </w:rPr>
              <w:t>1.编制公司审计（内控）工作规划；</w:t>
            </w:r>
          </w:p>
          <w:p w14:paraId="572B71E4" w14:textId="48F6DF37" w:rsidR="00403CE9" w:rsidRPr="004C0756" w:rsidRDefault="00403CE9" w:rsidP="004C0756">
            <w:pPr>
              <w:spacing w:line="360" w:lineRule="exact"/>
              <w:rPr>
                <w:rFonts w:ascii="仿宋_GB2312" w:eastAsia="仿宋_GB2312" w:hAnsi="宋体"/>
                <w:bCs/>
                <w:sz w:val="24"/>
                <w:szCs w:val="24"/>
              </w:rPr>
            </w:pPr>
            <w:r w:rsidRPr="004C0756">
              <w:rPr>
                <w:rFonts w:ascii="仿宋_GB2312" w:eastAsia="仿宋_GB2312" w:hAnsi="宋体" w:hint="eastAsia"/>
                <w:bCs/>
                <w:sz w:val="24"/>
                <w:szCs w:val="24"/>
              </w:rPr>
              <w:t>2.组织公司审计（内控）工作规划的培训、教育；</w:t>
            </w:r>
          </w:p>
          <w:p w14:paraId="00A39CDF" w14:textId="45B3E8C2" w:rsidR="00403CE9" w:rsidRPr="004C0756" w:rsidRDefault="00403CE9" w:rsidP="004C0756">
            <w:pPr>
              <w:spacing w:line="360" w:lineRule="exact"/>
              <w:rPr>
                <w:rFonts w:ascii="仿宋_GB2312" w:eastAsia="仿宋_GB2312" w:hAnsi="宋体"/>
                <w:bCs/>
                <w:sz w:val="24"/>
                <w:szCs w:val="24"/>
              </w:rPr>
            </w:pPr>
            <w:r w:rsidRPr="004C0756">
              <w:rPr>
                <w:rFonts w:ascii="仿宋_GB2312" w:eastAsia="仿宋_GB2312" w:hAnsi="宋体" w:hint="eastAsia"/>
                <w:bCs/>
                <w:sz w:val="24"/>
                <w:szCs w:val="24"/>
              </w:rPr>
              <w:t>3.</w:t>
            </w:r>
            <w:r>
              <w:rPr>
                <w:rFonts w:ascii="仿宋_GB2312" w:eastAsia="仿宋_GB2312" w:hAnsi="宋体" w:hint="eastAsia"/>
                <w:bCs/>
                <w:sz w:val="24"/>
                <w:szCs w:val="24"/>
              </w:rPr>
              <w:t>推进公司大监督格局建设，以公司重要制度落实情况开展联合监督检查；</w:t>
            </w:r>
          </w:p>
          <w:p w14:paraId="4AC5A2FD" w14:textId="6C5C67FB" w:rsidR="00403CE9" w:rsidRPr="004C0756" w:rsidRDefault="00403CE9" w:rsidP="004C0756">
            <w:pPr>
              <w:spacing w:line="360" w:lineRule="exact"/>
              <w:rPr>
                <w:rFonts w:ascii="仿宋_GB2312" w:eastAsia="仿宋_GB2312" w:hAnsi="宋体"/>
                <w:bCs/>
                <w:sz w:val="24"/>
                <w:szCs w:val="24"/>
              </w:rPr>
            </w:pPr>
            <w:r>
              <w:rPr>
                <w:rFonts w:ascii="仿宋_GB2312" w:eastAsia="仿宋_GB2312" w:hAnsi="宋体" w:hint="eastAsia"/>
                <w:bCs/>
                <w:sz w:val="24"/>
                <w:szCs w:val="24"/>
              </w:rPr>
              <w:t>4</w:t>
            </w:r>
            <w:r>
              <w:rPr>
                <w:rFonts w:ascii="仿宋_GB2312" w:eastAsia="仿宋_GB2312" w:hAnsi="宋体"/>
                <w:bCs/>
                <w:sz w:val="24"/>
                <w:szCs w:val="24"/>
              </w:rPr>
              <w:t>.</w:t>
            </w:r>
            <w:r w:rsidRPr="004C0756">
              <w:rPr>
                <w:rFonts w:ascii="仿宋_GB2312" w:eastAsia="仿宋_GB2312" w:hAnsi="宋体" w:hint="eastAsia"/>
                <w:bCs/>
                <w:sz w:val="24"/>
                <w:szCs w:val="24"/>
              </w:rPr>
              <w:t>组织开展专项审计</w:t>
            </w:r>
            <w:r>
              <w:rPr>
                <w:rFonts w:ascii="仿宋_GB2312" w:eastAsia="仿宋_GB2312" w:hAnsi="宋体" w:hint="eastAsia"/>
                <w:bCs/>
                <w:sz w:val="24"/>
                <w:szCs w:val="24"/>
              </w:rPr>
              <w:t>检查</w:t>
            </w:r>
            <w:r w:rsidRPr="004C0756">
              <w:rPr>
                <w:rFonts w:ascii="仿宋_GB2312" w:eastAsia="仿宋_GB2312" w:hAnsi="宋体" w:hint="eastAsia"/>
                <w:bCs/>
                <w:sz w:val="24"/>
                <w:szCs w:val="24"/>
              </w:rPr>
              <w:t>、内控监督；</w:t>
            </w:r>
          </w:p>
          <w:p w14:paraId="00B4878A" w14:textId="4986A74C" w:rsidR="00403CE9" w:rsidRPr="004C0756" w:rsidRDefault="00403CE9" w:rsidP="004C0756">
            <w:pPr>
              <w:spacing w:line="360" w:lineRule="exact"/>
              <w:rPr>
                <w:rFonts w:ascii="仿宋_GB2312" w:eastAsia="仿宋_GB2312" w:hAnsi="宋体"/>
                <w:bCs/>
                <w:sz w:val="24"/>
                <w:szCs w:val="24"/>
              </w:rPr>
            </w:pPr>
            <w:r>
              <w:rPr>
                <w:rFonts w:ascii="仿宋_GB2312" w:eastAsia="仿宋_GB2312" w:hAnsi="宋体"/>
                <w:bCs/>
                <w:sz w:val="24"/>
                <w:szCs w:val="24"/>
              </w:rPr>
              <w:t>5.</w:t>
            </w:r>
            <w:r w:rsidRPr="004C0756">
              <w:rPr>
                <w:rFonts w:ascii="仿宋_GB2312" w:eastAsia="仿宋_GB2312" w:hAnsi="宋体" w:hint="eastAsia"/>
                <w:bCs/>
                <w:sz w:val="24"/>
                <w:szCs w:val="24"/>
              </w:rPr>
              <w:t>组织公司经营活动及经济效益的审计工作；</w:t>
            </w:r>
          </w:p>
          <w:p w14:paraId="787B1532" w14:textId="4AE13FB9" w:rsidR="00403CE9" w:rsidRPr="004C0756" w:rsidRDefault="00403CE9" w:rsidP="004C0756">
            <w:pPr>
              <w:spacing w:line="360" w:lineRule="exact"/>
              <w:rPr>
                <w:rFonts w:ascii="仿宋_GB2312" w:eastAsia="仿宋_GB2312" w:hAnsi="宋体"/>
                <w:bCs/>
                <w:sz w:val="24"/>
                <w:szCs w:val="24"/>
              </w:rPr>
            </w:pPr>
            <w:r>
              <w:rPr>
                <w:rFonts w:ascii="仿宋_GB2312" w:eastAsia="仿宋_GB2312" w:hAnsi="宋体"/>
                <w:bCs/>
                <w:sz w:val="24"/>
                <w:szCs w:val="24"/>
              </w:rPr>
              <w:t>6</w:t>
            </w:r>
            <w:r w:rsidRPr="004C0756">
              <w:rPr>
                <w:rFonts w:ascii="仿宋_GB2312" w:eastAsia="仿宋_GB2312" w:hAnsi="宋体" w:hint="eastAsia"/>
                <w:bCs/>
                <w:sz w:val="24"/>
                <w:szCs w:val="24"/>
              </w:rPr>
              <w:t>.配合上级组织对公司开展的</w:t>
            </w:r>
            <w:r>
              <w:rPr>
                <w:rFonts w:ascii="仿宋_GB2312" w:eastAsia="仿宋_GB2312" w:hAnsi="宋体" w:hint="eastAsia"/>
                <w:bCs/>
                <w:sz w:val="24"/>
                <w:szCs w:val="24"/>
              </w:rPr>
              <w:t>巡视、检查、</w:t>
            </w:r>
            <w:r w:rsidRPr="004C0756">
              <w:rPr>
                <w:rFonts w:ascii="仿宋_GB2312" w:eastAsia="仿宋_GB2312" w:hAnsi="宋体" w:hint="eastAsia"/>
                <w:bCs/>
                <w:sz w:val="24"/>
                <w:szCs w:val="24"/>
              </w:rPr>
              <w:t>审计等监督工作；</w:t>
            </w:r>
          </w:p>
          <w:p w14:paraId="1E49DC17" w14:textId="5694C031" w:rsidR="00403CE9" w:rsidRPr="004C0756" w:rsidRDefault="00403CE9" w:rsidP="004C0756">
            <w:pPr>
              <w:spacing w:line="360" w:lineRule="exact"/>
              <w:rPr>
                <w:rFonts w:ascii="仿宋_GB2312" w:eastAsia="仿宋_GB2312" w:cs="Arial"/>
                <w:sz w:val="24"/>
                <w:szCs w:val="24"/>
              </w:rPr>
            </w:pPr>
            <w:r>
              <w:rPr>
                <w:rFonts w:ascii="仿宋_GB2312" w:eastAsia="仿宋_GB2312" w:hAnsi="宋体"/>
                <w:bCs/>
                <w:sz w:val="24"/>
                <w:szCs w:val="24"/>
              </w:rPr>
              <w:t>7</w:t>
            </w:r>
            <w:r w:rsidRPr="004C0756">
              <w:rPr>
                <w:rFonts w:ascii="仿宋_GB2312" w:eastAsia="仿宋_GB2312" w:hAnsi="宋体" w:hint="eastAsia"/>
                <w:bCs/>
                <w:sz w:val="24"/>
                <w:szCs w:val="24"/>
              </w:rPr>
              <w:t>.</w:t>
            </w:r>
            <w:r w:rsidRPr="004C0756">
              <w:rPr>
                <w:rFonts w:ascii="仿宋_GB2312" w:eastAsia="仿宋_GB2312" w:cs="Arial" w:hint="eastAsia"/>
                <w:sz w:val="24"/>
                <w:szCs w:val="24"/>
              </w:rPr>
              <w:t xml:space="preserve"> 建立健全公司内控与风险管理体系</w:t>
            </w:r>
            <w:r>
              <w:rPr>
                <w:rFonts w:ascii="仿宋_GB2312" w:eastAsia="仿宋_GB2312" w:cs="Arial" w:hint="eastAsia"/>
                <w:sz w:val="24"/>
                <w:szCs w:val="24"/>
              </w:rPr>
              <w:t>并有效运行</w:t>
            </w:r>
            <w:r w:rsidRPr="004C0756">
              <w:rPr>
                <w:rFonts w:ascii="仿宋_GB2312" w:eastAsia="仿宋_GB2312" w:cs="Arial" w:hint="eastAsia"/>
                <w:sz w:val="24"/>
                <w:szCs w:val="24"/>
              </w:rPr>
              <w:t>；</w:t>
            </w:r>
          </w:p>
          <w:p w14:paraId="221DCBA4" w14:textId="3A593934" w:rsidR="00403CE9" w:rsidRPr="005E725B" w:rsidRDefault="00403CE9" w:rsidP="004C0756">
            <w:pPr>
              <w:spacing w:line="360" w:lineRule="exact"/>
              <w:rPr>
                <w:rFonts w:ascii="仿宋_GB2312" w:eastAsia="仿宋_GB2312" w:cs="Arial"/>
                <w:sz w:val="24"/>
                <w:szCs w:val="24"/>
              </w:rPr>
            </w:pPr>
            <w:r w:rsidRPr="004C0756">
              <w:rPr>
                <w:rFonts w:ascii="仿宋_GB2312" w:eastAsia="仿宋_GB2312" w:cs="Arial" w:hint="eastAsia"/>
                <w:sz w:val="24"/>
                <w:szCs w:val="24"/>
              </w:rPr>
              <w:t>8.开展风险评估、内部控制有效性评价工作</w:t>
            </w:r>
            <w:r>
              <w:rPr>
                <w:rFonts w:ascii="仿宋_GB2312" w:eastAsia="仿宋_GB2312" w:cs="Arial" w:hint="eastAsia"/>
                <w:sz w:val="24"/>
                <w:szCs w:val="24"/>
              </w:rPr>
              <w:t>。</w:t>
            </w:r>
          </w:p>
        </w:tc>
        <w:tc>
          <w:tcPr>
            <w:tcW w:w="3118" w:type="dxa"/>
            <w:vAlign w:val="center"/>
          </w:tcPr>
          <w:p w14:paraId="4255EFC8" w14:textId="016BF95B"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w:t>
            </w:r>
            <w:r>
              <w:rPr>
                <w:rFonts w:ascii="仿宋_GB2312" w:eastAsia="仿宋_GB2312"/>
                <w:sz w:val="24"/>
                <w:szCs w:val="24"/>
              </w:rPr>
              <w:t>3</w:t>
            </w:r>
            <w:r w:rsidRPr="004C0756">
              <w:rPr>
                <w:rFonts w:ascii="仿宋_GB2312" w:eastAsia="仿宋_GB2312" w:hint="eastAsia"/>
                <w:sz w:val="24"/>
                <w:szCs w:val="24"/>
              </w:rPr>
              <w:t>年</w:t>
            </w:r>
            <w:r>
              <w:rPr>
                <w:rFonts w:ascii="仿宋_GB2312" w:eastAsia="仿宋_GB2312" w:hint="eastAsia"/>
                <w:sz w:val="24"/>
                <w:szCs w:val="24"/>
              </w:rPr>
              <w:t>及</w:t>
            </w:r>
            <w:r w:rsidRPr="004C0756">
              <w:rPr>
                <w:rFonts w:ascii="仿宋_GB2312" w:eastAsia="仿宋_GB2312" w:hint="eastAsia"/>
                <w:sz w:val="24"/>
                <w:szCs w:val="24"/>
              </w:rPr>
              <w:t>以上</w:t>
            </w:r>
            <w:r>
              <w:rPr>
                <w:rFonts w:ascii="仿宋_GB2312" w:eastAsia="仿宋_GB2312" w:hint="eastAsia"/>
                <w:sz w:val="24"/>
                <w:szCs w:val="24"/>
              </w:rPr>
              <w:t>审计或内控相关工作经验</w:t>
            </w:r>
            <w:r w:rsidRPr="004C0756">
              <w:rPr>
                <w:rFonts w:ascii="仿宋_GB2312" w:eastAsia="仿宋_GB2312" w:hint="eastAsia"/>
                <w:sz w:val="24"/>
                <w:szCs w:val="24"/>
              </w:rPr>
              <w:t>；</w:t>
            </w:r>
          </w:p>
          <w:p w14:paraId="788DAE40" w14:textId="274F264C" w:rsidR="00403CE9" w:rsidRPr="004C0756" w:rsidRDefault="00403CE9" w:rsidP="004C0756">
            <w:pPr>
              <w:spacing w:line="360" w:lineRule="exact"/>
              <w:rPr>
                <w:rFonts w:ascii="仿宋_GB2312" w:eastAsia="仿宋_GB2312" w:hAnsi="宋体"/>
                <w:bCs/>
                <w:sz w:val="24"/>
                <w:szCs w:val="24"/>
              </w:rPr>
            </w:pPr>
            <w:r w:rsidRPr="004C0756">
              <w:rPr>
                <w:rFonts w:ascii="仿宋_GB2312" w:eastAsia="仿宋_GB2312" w:hint="eastAsia"/>
                <w:sz w:val="24"/>
                <w:szCs w:val="24"/>
              </w:rPr>
              <w:t>2.</w:t>
            </w:r>
            <w:r>
              <w:rPr>
                <w:rFonts w:ascii="仿宋_GB2312" w:eastAsia="仿宋_GB2312" w:hint="eastAsia"/>
                <w:sz w:val="24"/>
                <w:szCs w:val="24"/>
              </w:rPr>
              <w:t>具备</w:t>
            </w:r>
            <w:r w:rsidRPr="004C0756">
              <w:rPr>
                <w:rFonts w:ascii="仿宋_GB2312" w:eastAsia="仿宋_GB2312" w:hAnsi="宋体" w:hint="eastAsia"/>
                <w:bCs/>
                <w:sz w:val="24"/>
                <w:szCs w:val="24"/>
              </w:rPr>
              <w:t>审计</w:t>
            </w:r>
            <w:r>
              <w:rPr>
                <w:rFonts w:ascii="仿宋_GB2312" w:eastAsia="仿宋_GB2312" w:hAnsi="宋体" w:hint="eastAsia"/>
                <w:bCs/>
                <w:sz w:val="24"/>
                <w:szCs w:val="24"/>
              </w:rPr>
              <w:t>内控上岗资格证书，有中级及以上审计、会计职称的优先</w:t>
            </w:r>
            <w:r w:rsidRPr="004C0756">
              <w:rPr>
                <w:rFonts w:ascii="仿宋_GB2312" w:eastAsia="仿宋_GB2312" w:hAnsi="宋体" w:hint="eastAsia"/>
                <w:bCs/>
                <w:sz w:val="24"/>
                <w:szCs w:val="24"/>
              </w:rPr>
              <w:t>；</w:t>
            </w:r>
          </w:p>
          <w:p w14:paraId="70CF9E59" w14:textId="77777777" w:rsidR="00403CE9" w:rsidRPr="004C0756" w:rsidRDefault="00403CE9" w:rsidP="004C0756">
            <w:pPr>
              <w:spacing w:line="360" w:lineRule="exact"/>
              <w:rPr>
                <w:rFonts w:ascii="仿宋_GB2312" w:eastAsia="仿宋_GB2312" w:hAnsi="宋体"/>
                <w:bCs/>
                <w:sz w:val="24"/>
                <w:szCs w:val="24"/>
              </w:rPr>
            </w:pPr>
            <w:r w:rsidRPr="004C0756">
              <w:rPr>
                <w:rFonts w:ascii="仿宋_GB2312" w:eastAsia="仿宋_GB2312" w:hAnsi="宋体" w:hint="eastAsia"/>
                <w:bCs/>
                <w:sz w:val="24"/>
                <w:szCs w:val="24"/>
              </w:rPr>
              <w:t>3.中共党员；</w:t>
            </w:r>
          </w:p>
          <w:p w14:paraId="6C1A1F01" w14:textId="3FB205DC" w:rsidR="00403CE9" w:rsidRPr="004C0756" w:rsidRDefault="00403CE9" w:rsidP="004C0756">
            <w:pPr>
              <w:spacing w:line="360" w:lineRule="exact"/>
              <w:rPr>
                <w:rFonts w:ascii="仿宋_GB2312" w:eastAsia="仿宋_GB2312"/>
                <w:sz w:val="24"/>
                <w:szCs w:val="24"/>
              </w:rPr>
            </w:pPr>
            <w:r w:rsidRPr="004C0756">
              <w:rPr>
                <w:rFonts w:ascii="仿宋_GB2312" w:eastAsia="仿宋_GB2312" w:hAnsi="宋体" w:hint="eastAsia"/>
                <w:bCs/>
                <w:sz w:val="24"/>
                <w:szCs w:val="24"/>
              </w:rPr>
              <w:t>4.有相关电力系统审计、内控工作经验或若干个电力企业、电力项目审计经验优先。</w:t>
            </w:r>
          </w:p>
        </w:tc>
      </w:tr>
      <w:tr w:rsidR="00403CE9" w:rsidRPr="004C0756" w14:paraId="5A75F53B" w14:textId="4DE5DB7D" w:rsidTr="00403CE9">
        <w:trPr>
          <w:trHeight w:val="2168"/>
          <w:jc w:val="center"/>
        </w:trPr>
        <w:tc>
          <w:tcPr>
            <w:tcW w:w="704" w:type="dxa"/>
            <w:vAlign w:val="center"/>
          </w:tcPr>
          <w:p w14:paraId="28C56189" w14:textId="7396AB32"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lastRenderedPageBreak/>
              <w:t>3</w:t>
            </w:r>
          </w:p>
        </w:tc>
        <w:tc>
          <w:tcPr>
            <w:tcW w:w="847" w:type="dxa"/>
            <w:vAlign w:val="center"/>
          </w:tcPr>
          <w:p w14:paraId="373B7D44" w14:textId="2CD01806"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计划合同部</w:t>
            </w:r>
          </w:p>
        </w:tc>
        <w:tc>
          <w:tcPr>
            <w:tcW w:w="854" w:type="dxa"/>
            <w:vAlign w:val="center"/>
          </w:tcPr>
          <w:p w14:paraId="004171E6" w14:textId="18BED86D"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概预算</w:t>
            </w:r>
            <w:r>
              <w:rPr>
                <w:rFonts w:ascii="仿宋_GB2312" w:eastAsia="仿宋_GB2312" w:hint="eastAsia"/>
                <w:sz w:val="24"/>
                <w:szCs w:val="24"/>
              </w:rPr>
              <w:t>岗位</w:t>
            </w:r>
          </w:p>
        </w:tc>
        <w:tc>
          <w:tcPr>
            <w:tcW w:w="709" w:type="dxa"/>
            <w:vAlign w:val="center"/>
          </w:tcPr>
          <w:p w14:paraId="69BB3003" w14:textId="1EA9E96A"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7C8A81BF" w14:textId="37B47D9A"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5C8E3B85" w14:textId="731E2C0A"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工程管理或造价管理专业</w:t>
            </w:r>
          </w:p>
        </w:tc>
        <w:tc>
          <w:tcPr>
            <w:tcW w:w="6379" w:type="dxa"/>
            <w:vAlign w:val="center"/>
          </w:tcPr>
          <w:p w14:paraId="34A7E448" w14:textId="77777777" w:rsidR="00403CE9"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1.负责项目成本评估、建设过程中的造价管理与控制工作；</w:t>
            </w:r>
          </w:p>
          <w:p w14:paraId="791952D2" w14:textId="5C25E3FA"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2.负责项目建设过程中的投资估算、设计概算、预算、竣工结算的编制与审核；</w:t>
            </w:r>
          </w:p>
          <w:p w14:paraId="69B9ABED" w14:textId="0A40398E"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3.负责项目设计变更、工程量清单的审核；</w:t>
            </w:r>
          </w:p>
          <w:p w14:paraId="4D2DCA6B" w14:textId="7D735B45"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4.参与项目采购、合同谈判等工作。</w:t>
            </w:r>
          </w:p>
        </w:tc>
        <w:tc>
          <w:tcPr>
            <w:tcW w:w="3118" w:type="dxa"/>
            <w:vAlign w:val="center"/>
          </w:tcPr>
          <w:p w14:paraId="41730546" w14:textId="3F4981E8"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w:t>
            </w:r>
            <w:r>
              <w:rPr>
                <w:rFonts w:ascii="仿宋_GB2312" w:eastAsia="仿宋_GB2312" w:hint="eastAsia"/>
                <w:sz w:val="24"/>
                <w:szCs w:val="24"/>
              </w:rPr>
              <w:t>3</w:t>
            </w:r>
            <w:r w:rsidRPr="004C0756">
              <w:rPr>
                <w:rFonts w:ascii="仿宋_GB2312" w:eastAsia="仿宋_GB2312" w:hint="eastAsia"/>
                <w:sz w:val="24"/>
                <w:szCs w:val="24"/>
              </w:rPr>
              <w:t>年以上概预算工作经验；</w:t>
            </w:r>
          </w:p>
          <w:p w14:paraId="70BB3F3D" w14:textId="6F5DD8B2"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2.</w:t>
            </w:r>
            <w:r>
              <w:rPr>
                <w:rFonts w:ascii="仿宋_GB2312" w:eastAsia="仿宋_GB2312" w:hint="eastAsia"/>
                <w:sz w:val="24"/>
                <w:szCs w:val="24"/>
              </w:rPr>
              <w:t>具备</w:t>
            </w:r>
            <w:r w:rsidRPr="004C0756">
              <w:rPr>
                <w:rFonts w:ascii="仿宋_GB2312" w:eastAsia="仿宋_GB2312" w:hint="eastAsia"/>
                <w:sz w:val="24"/>
                <w:szCs w:val="24"/>
              </w:rPr>
              <w:t>概预算或造价师专业技术职称。</w:t>
            </w:r>
          </w:p>
        </w:tc>
      </w:tr>
      <w:tr w:rsidR="00403CE9" w:rsidRPr="004C0756" w14:paraId="4BA7C3CC" w14:textId="6992DD5D" w:rsidTr="00403CE9">
        <w:trPr>
          <w:trHeight w:val="2539"/>
          <w:jc w:val="center"/>
        </w:trPr>
        <w:tc>
          <w:tcPr>
            <w:tcW w:w="704" w:type="dxa"/>
            <w:vAlign w:val="center"/>
          </w:tcPr>
          <w:p w14:paraId="7A4DABD3" w14:textId="76328982"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4</w:t>
            </w:r>
          </w:p>
        </w:tc>
        <w:tc>
          <w:tcPr>
            <w:tcW w:w="847" w:type="dxa"/>
            <w:vAlign w:val="center"/>
          </w:tcPr>
          <w:p w14:paraId="10C5C43A" w14:textId="5C6AD6F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计划合同部</w:t>
            </w:r>
          </w:p>
        </w:tc>
        <w:tc>
          <w:tcPr>
            <w:tcW w:w="854" w:type="dxa"/>
            <w:vAlign w:val="center"/>
          </w:tcPr>
          <w:p w14:paraId="0E05A13E" w14:textId="6C818066"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进度计划控制</w:t>
            </w:r>
            <w:r>
              <w:rPr>
                <w:rFonts w:ascii="仿宋_GB2312" w:eastAsia="仿宋_GB2312" w:hint="eastAsia"/>
                <w:sz w:val="24"/>
                <w:szCs w:val="24"/>
              </w:rPr>
              <w:t>岗位</w:t>
            </w:r>
          </w:p>
        </w:tc>
        <w:tc>
          <w:tcPr>
            <w:tcW w:w="709" w:type="dxa"/>
            <w:vAlign w:val="center"/>
          </w:tcPr>
          <w:p w14:paraId="09077588" w14:textId="776C3A15"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6EC1AB38" w14:textId="2243530A"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063467B7" w14:textId="0F9ABEFB"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新能源项目管理或工程管理专业</w:t>
            </w:r>
          </w:p>
        </w:tc>
        <w:tc>
          <w:tcPr>
            <w:tcW w:w="6379" w:type="dxa"/>
            <w:vAlign w:val="center"/>
          </w:tcPr>
          <w:p w14:paraId="6BD26DBA" w14:textId="61608362" w:rsidR="00403CE9" w:rsidRPr="004C0756" w:rsidRDefault="00403CE9" w:rsidP="00A77AC0">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sidRPr="004C0756">
              <w:rPr>
                <w:rFonts w:ascii="仿宋_GB2312" w:eastAsia="仿宋_GB2312" w:hint="eastAsia"/>
                <w:sz w:val="24"/>
                <w:szCs w:val="24"/>
              </w:rPr>
              <w:t>公司规划年度分解计划及年度综合计划执行情况跟踪、评价及滚动调整工作；</w:t>
            </w:r>
          </w:p>
          <w:p w14:paraId="02C85842" w14:textId="7CE9C11B" w:rsidR="00403CE9" w:rsidRPr="004C0756" w:rsidRDefault="00403CE9" w:rsidP="00A77AC0">
            <w:pPr>
              <w:spacing w:line="360" w:lineRule="exact"/>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r w:rsidRPr="004C0756">
              <w:rPr>
                <w:rFonts w:ascii="仿宋_GB2312" w:eastAsia="仿宋_GB2312" w:hint="eastAsia"/>
                <w:sz w:val="24"/>
                <w:szCs w:val="24"/>
              </w:rPr>
              <w:t>编制、</w:t>
            </w:r>
            <w:proofErr w:type="gramStart"/>
            <w:r w:rsidRPr="004C0756">
              <w:rPr>
                <w:rFonts w:ascii="仿宋_GB2312" w:eastAsia="仿宋_GB2312" w:hint="eastAsia"/>
                <w:sz w:val="24"/>
                <w:szCs w:val="24"/>
              </w:rPr>
              <w:t>升版项目</w:t>
            </w:r>
            <w:proofErr w:type="gramEnd"/>
            <w:r w:rsidRPr="004C0756">
              <w:rPr>
                <w:rFonts w:ascii="仿宋_GB2312" w:eastAsia="仿宋_GB2312" w:hint="eastAsia"/>
                <w:sz w:val="24"/>
                <w:szCs w:val="24"/>
              </w:rPr>
              <w:t>总体进度计划；</w:t>
            </w:r>
          </w:p>
          <w:p w14:paraId="5AEE8DCD" w14:textId="261A32A9" w:rsidR="00403CE9" w:rsidRPr="004C0756" w:rsidRDefault="00403CE9" w:rsidP="00A77AC0">
            <w:pPr>
              <w:spacing w:line="360" w:lineRule="exact"/>
              <w:rPr>
                <w:rFonts w:ascii="仿宋_GB2312" w:eastAsia="仿宋_GB2312"/>
                <w:sz w:val="24"/>
                <w:szCs w:val="24"/>
              </w:rPr>
            </w:pPr>
            <w:r>
              <w:rPr>
                <w:rFonts w:ascii="仿宋_GB2312" w:eastAsia="仿宋_GB2312" w:hint="eastAsia"/>
                <w:sz w:val="24"/>
                <w:szCs w:val="24"/>
              </w:rPr>
              <w:t>3</w:t>
            </w:r>
            <w:r>
              <w:rPr>
                <w:rFonts w:ascii="仿宋_GB2312" w:eastAsia="仿宋_GB2312"/>
                <w:sz w:val="24"/>
                <w:szCs w:val="24"/>
              </w:rPr>
              <w:t>.</w:t>
            </w:r>
            <w:r w:rsidRPr="004C0756">
              <w:rPr>
                <w:rFonts w:ascii="仿宋_GB2312" w:eastAsia="仿宋_GB2312" w:hint="eastAsia"/>
                <w:sz w:val="24"/>
                <w:szCs w:val="24"/>
              </w:rPr>
              <w:t>公司拓展产业项目总体进度计划编制、平衡、优化、审批、执行与监控管理。</w:t>
            </w:r>
          </w:p>
          <w:p w14:paraId="7E34AA1C" w14:textId="334F908C" w:rsidR="00403CE9" w:rsidRPr="004C0756" w:rsidRDefault="00403CE9" w:rsidP="004C0756">
            <w:pPr>
              <w:spacing w:line="360" w:lineRule="exact"/>
              <w:rPr>
                <w:rFonts w:ascii="仿宋_GB2312" w:eastAsia="仿宋_GB2312"/>
                <w:sz w:val="24"/>
                <w:szCs w:val="24"/>
              </w:rPr>
            </w:pPr>
            <w:r>
              <w:rPr>
                <w:rFonts w:ascii="仿宋_GB2312" w:eastAsia="仿宋_GB2312" w:hint="eastAsia"/>
                <w:sz w:val="24"/>
                <w:szCs w:val="24"/>
              </w:rPr>
              <w:t>4</w:t>
            </w:r>
            <w:r>
              <w:rPr>
                <w:rFonts w:ascii="仿宋_GB2312" w:eastAsia="仿宋_GB2312"/>
                <w:sz w:val="24"/>
                <w:szCs w:val="24"/>
              </w:rPr>
              <w:t>.</w:t>
            </w:r>
            <w:r w:rsidRPr="004C0756">
              <w:rPr>
                <w:rFonts w:ascii="仿宋_GB2312" w:eastAsia="仿宋_GB2312" w:hint="eastAsia"/>
                <w:sz w:val="24"/>
                <w:szCs w:val="24"/>
              </w:rPr>
              <w:t>公司综合统计管理及报告编制上报。</w:t>
            </w:r>
          </w:p>
        </w:tc>
        <w:tc>
          <w:tcPr>
            <w:tcW w:w="3118" w:type="dxa"/>
            <w:vAlign w:val="center"/>
          </w:tcPr>
          <w:p w14:paraId="0995518D" w14:textId="7777777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1.具备各类新能源计划管理工作经验；</w:t>
            </w:r>
          </w:p>
          <w:p w14:paraId="456EEDDB" w14:textId="3BFFE8E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2.具备建造师职称。</w:t>
            </w:r>
          </w:p>
        </w:tc>
      </w:tr>
      <w:tr w:rsidR="00403CE9" w:rsidRPr="004C0756" w14:paraId="0B7513A2" w14:textId="26A66254" w:rsidTr="00403CE9">
        <w:trPr>
          <w:jc w:val="center"/>
        </w:trPr>
        <w:tc>
          <w:tcPr>
            <w:tcW w:w="704" w:type="dxa"/>
            <w:vAlign w:val="center"/>
          </w:tcPr>
          <w:p w14:paraId="7E0F4FC2" w14:textId="0BD2333F"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5</w:t>
            </w:r>
          </w:p>
        </w:tc>
        <w:tc>
          <w:tcPr>
            <w:tcW w:w="847" w:type="dxa"/>
            <w:vAlign w:val="center"/>
          </w:tcPr>
          <w:p w14:paraId="2C73BFD6" w14:textId="359787DA"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安全质量部</w:t>
            </w:r>
          </w:p>
        </w:tc>
        <w:tc>
          <w:tcPr>
            <w:tcW w:w="854" w:type="dxa"/>
            <w:vAlign w:val="center"/>
          </w:tcPr>
          <w:p w14:paraId="6F93400B" w14:textId="3F27A8BD"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体系建设管理</w:t>
            </w:r>
            <w:r>
              <w:rPr>
                <w:rFonts w:ascii="仿宋_GB2312" w:eastAsia="仿宋_GB2312" w:hint="eastAsia"/>
                <w:sz w:val="24"/>
                <w:szCs w:val="24"/>
              </w:rPr>
              <w:t>岗位</w:t>
            </w:r>
          </w:p>
        </w:tc>
        <w:tc>
          <w:tcPr>
            <w:tcW w:w="709" w:type="dxa"/>
            <w:vAlign w:val="center"/>
          </w:tcPr>
          <w:p w14:paraId="7F0CD4E3" w14:textId="6421568D"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23BD12D0" w14:textId="0BD5752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561004DB" w14:textId="2A5855FE"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理工类专业</w:t>
            </w:r>
          </w:p>
        </w:tc>
        <w:tc>
          <w:tcPr>
            <w:tcW w:w="6379" w:type="dxa"/>
            <w:vAlign w:val="center"/>
          </w:tcPr>
          <w:p w14:paraId="78A03361" w14:textId="7777777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1.负责公司管理体系的建立、实施和持续改进工作；</w:t>
            </w:r>
          </w:p>
          <w:p w14:paraId="34E004E7" w14:textId="7777777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2.负责公司安健环管理体系的建立、监督与维护工作；</w:t>
            </w:r>
          </w:p>
          <w:p w14:paraId="1128E4B8" w14:textId="7777777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3.负责公司质量保证体系的建立、监督与维护工作；</w:t>
            </w:r>
          </w:p>
          <w:p w14:paraId="68DB0F4E" w14:textId="7777777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4.负责编制体系管理相关程序文件；</w:t>
            </w:r>
          </w:p>
          <w:p w14:paraId="2A500213" w14:textId="36E7007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5.负责对承包商安健环管理体系及质量保证体系及执行情况的检查监督。</w:t>
            </w:r>
          </w:p>
        </w:tc>
        <w:tc>
          <w:tcPr>
            <w:tcW w:w="3118" w:type="dxa"/>
            <w:vAlign w:val="center"/>
          </w:tcPr>
          <w:p w14:paraId="5F17489C" w14:textId="45FB76BC"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1</w:t>
            </w:r>
            <w:r>
              <w:rPr>
                <w:rFonts w:ascii="仿宋_GB2312" w:eastAsia="仿宋_GB2312"/>
                <w:sz w:val="24"/>
                <w:szCs w:val="24"/>
              </w:rPr>
              <w:t>.</w:t>
            </w:r>
            <w:r w:rsidRPr="004C0756">
              <w:rPr>
                <w:rFonts w:ascii="仿宋_GB2312" w:eastAsia="仿宋_GB2312" w:hint="eastAsia"/>
                <w:sz w:val="24"/>
                <w:szCs w:val="24"/>
              </w:rPr>
              <w:t>5年及以上工作经历，3年及以上核电质</w:t>
            </w:r>
            <w:proofErr w:type="gramStart"/>
            <w:r w:rsidRPr="004C0756">
              <w:rPr>
                <w:rFonts w:ascii="仿宋_GB2312" w:eastAsia="仿宋_GB2312" w:hint="eastAsia"/>
                <w:sz w:val="24"/>
                <w:szCs w:val="24"/>
              </w:rPr>
              <w:t>保相关</w:t>
            </w:r>
            <w:proofErr w:type="gramEnd"/>
            <w:r w:rsidRPr="004C0756">
              <w:rPr>
                <w:rFonts w:ascii="仿宋_GB2312" w:eastAsia="仿宋_GB2312" w:hint="eastAsia"/>
                <w:sz w:val="24"/>
                <w:szCs w:val="24"/>
              </w:rPr>
              <w:t>工作经历；</w:t>
            </w:r>
          </w:p>
          <w:p w14:paraId="1CEEBC0D" w14:textId="5B06F0DF"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 xml:space="preserve">2.熟悉核质保或ISO系列标准的专业知识。  </w:t>
            </w:r>
          </w:p>
          <w:p w14:paraId="67371652" w14:textId="7E4F1A9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3.</w:t>
            </w:r>
            <w:r>
              <w:rPr>
                <w:rFonts w:ascii="仿宋_GB2312" w:eastAsia="仿宋_GB2312" w:hint="eastAsia"/>
                <w:sz w:val="24"/>
                <w:szCs w:val="24"/>
              </w:rPr>
              <w:t>具备</w:t>
            </w:r>
            <w:r w:rsidRPr="004C0756">
              <w:rPr>
                <w:rFonts w:ascii="仿宋_GB2312" w:eastAsia="仿宋_GB2312" w:hint="eastAsia"/>
                <w:sz w:val="24"/>
                <w:szCs w:val="24"/>
              </w:rPr>
              <w:t>中级及以上职称</w:t>
            </w:r>
            <w:r>
              <w:rPr>
                <w:rFonts w:ascii="仿宋_GB2312" w:eastAsia="仿宋_GB2312" w:hint="eastAsia"/>
                <w:sz w:val="24"/>
                <w:szCs w:val="24"/>
              </w:rPr>
              <w:t>;</w:t>
            </w:r>
          </w:p>
          <w:p w14:paraId="5A6C653F" w14:textId="3A1E4604"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4.持有注册核安全工程师资格证书者优先。</w:t>
            </w:r>
          </w:p>
        </w:tc>
      </w:tr>
      <w:tr w:rsidR="00403CE9" w:rsidRPr="004C0756" w14:paraId="13BFB423" w14:textId="028E496E" w:rsidTr="00403CE9">
        <w:trPr>
          <w:jc w:val="center"/>
        </w:trPr>
        <w:tc>
          <w:tcPr>
            <w:tcW w:w="704" w:type="dxa"/>
            <w:vAlign w:val="center"/>
          </w:tcPr>
          <w:p w14:paraId="257ED6FD" w14:textId="1A04A47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lastRenderedPageBreak/>
              <w:t>6</w:t>
            </w:r>
          </w:p>
        </w:tc>
        <w:tc>
          <w:tcPr>
            <w:tcW w:w="847" w:type="dxa"/>
            <w:vAlign w:val="center"/>
          </w:tcPr>
          <w:p w14:paraId="0E0A770A" w14:textId="40B7858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工程技术部</w:t>
            </w:r>
          </w:p>
        </w:tc>
        <w:tc>
          <w:tcPr>
            <w:tcW w:w="854" w:type="dxa"/>
            <w:vAlign w:val="center"/>
          </w:tcPr>
          <w:p w14:paraId="428566EA" w14:textId="6F8132D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新能源运</w:t>
            </w:r>
            <w:proofErr w:type="gramStart"/>
            <w:r w:rsidRPr="004C0756">
              <w:rPr>
                <w:rFonts w:ascii="仿宋_GB2312" w:eastAsia="仿宋_GB2312" w:hint="eastAsia"/>
                <w:sz w:val="24"/>
                <w:szCs w:val="24"/>
              </w:rPr>
              <w:t>维管理</w:t>
            </w:r>
            <w:proofErr w:type="gramEnd"/>
            <w:r>
              <w:rPr>
                <w:rFonts w:ascii="仿宋_GB2312" w:eastAsia="仿宋_GB2312" w:hint="eastAsia"/>
                <w:sz w:val="24"/>
                <w:szCs w:val="24"/>
              </w:rPr>
              <w:t>岗位</w:t>
            </w:r>
          </w:p>
        </w:tc>
        <w:tc>
          <w:tcPr>
            <w:tcW w:w="709" w:type="dxa"/>
            <w:vAlign w:val="center"/>
          </w:tcPr>
          <w:p w14:paraId="12CA0643" w14:textId="6E024A71"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161F5965" w14:textId="16FC6729"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247F7383" w14:textId="248D205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电气类专业</w:t>
            </w:r>
          </w:p>
        </w:tc>
        <w:tc>
          <w:tcPr>
            <w:tcW w:w="6379" w:type="dxa"/>
            <w:vAlign w:val="center"/>
          </w:tcPr>
          <w:p w14:paraId="6D31EBE2" w14:textId="5198FC64"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1.制定维护光伏、风电等新能源项目运行及维护管理类程序、工作流程；</w:t>
            </w:r>
          </w:p>
          <w:p w14:paraId="2F333E6E" w14:textId="207396E3"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2.制定生产、维修计划；</w:t>
            </w:r>
          </w:p>
          <w:p w14:paraId="5BEEC937" w14:textId="2550AA89"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3.分析、整理现场运行记录并提出技术处理和改进建议，做好经验反馈；</w:t>
            </w:r>
          </w:p>
          <w:p w14:paraId="6B5EF75A" w14:textId="16435A3B"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bCs/>
                <w:sz w:val="24"/>
                <w:szCs w:val="24"/>
              </w:rPr>
              <w:t>4.光伏、风电等新能源项目日常运行、巡检，确保发电、上网及维护工作正常运行等。</w:t>
            </w:r>
          </w:p>
        </w:tc>
        <w:tc>
          <w:tcPr>
            <w:tcW w:w="3118" w:type="dxa"/>
            <w:vAlign w:val="center"/>
          </w:tcPr>
          <w:p w14:paraId="35442EAF" w14:textId="69DF39A2"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具有2年及以上相关工作经验。</w:t>
            </w:r>
          </w:p>
        </w:tc>
      </w:tr>
      <w:tr w:rsidR="00403CE9" w:rsidRPr="004C0756" w14:paraId="40F1E273" w14:textId="77777777" w:rsidTr="00403CE9">
        <w:trPr>
          <w:jc w:val="center"/>
        </w:trPr>
        <w:tc>
          <w:tcPr>
            <w:tcW w:w="704" w:type="dxa"/>
            <w:vAlign w:val="center"/>
          </w:tcPr>
          <w:p w14:paraId="1C14CD41" w14:textId="1A893371"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7</w:t>
            </w:r>
          </w:p>
        </w:tc>
        <w:tc>
          <w:tcPr>
            <w:tcW w:w="847" w:type="dxa"/>
            <w:vAlign w:val="center"/>
          </w:tcPr>
          <w:p w14:paraId="6512FE8B" w14:textId="577C9407"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工程技术部</w:t>
            </w:r>
          </w:p>
        </w:tc>
        <w:tc>
          <w:tcPr>
            <w:tcW w:w="854" w:type="dxa"/>
            <w:vAlign w:val="center"/>
          </w:tcPr>
          <w:p w14:paraId="24BC02B9" w14:textId="4A88A704"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项目管理</w:t>
            </w:r>
            <w:r>
              <w:rPr>
                <w:rFonts w:ascii="仿宋_GB2312" w:eastAsia="仿宋_GB2312" w:hint="eastAsia"/>
                <w:sz w:val="24"/>
                <w:szCs w:val="24"/>
              </w:rPr>
              <w:t>岗位</w:t>
            </w:r>
          </w:p>
        </w:tc>
        <w:tc>
          <w:tcPr>
            <w:tcW w:w="709" w:type="dxa"/>
            <w:vAlign w:val="center"/>
          </w:tcPr>
          <w:p w14:paraId="5BC14015" w14:textId="68EECE7B" w:rsidR="00403CE9" w:rsidRPr="004C0756" w:rsidRDefault="00403CE9" w:rsidP="00D55CA2">
            <w:pPr>
              <w:spacing w:line="360" w:lineRule="exact"/>
              <w:jc w:val="center"/>
              <w:rPr>
                <w:rFonts w:ascii="仿宋_GB2312" w:eastAsia="仿宋_GB2312"/>
                <w:sz w:val="24"/>
                <w:szCs w:val="24"/>
              </w:rPr>
            </w:pPr>
            <w:r w:rsidRPr="004C0756">
              <w:rPr>
                <w:rFonts w:ascii="仿宋_GB2312" w:eastAsia="仿宋_GB2312" w:hint="eastAsia"/>
                <w:sz w:val="24"/>
                <w:szCs w:val="24"/>
              </w:rPr>
              <w:t>1</w:t>
            </w:r>
          </w:p>
        </w:tc>
        <w:tc>
          <w:tcPr>
            <w:tcW w:w="1134" w:type="dxa"/>
            <w:vAlign w:val="center"/>
          </w:tcPr>
          <w:p w14:paraId="1FC44D68" w14:textId="6C0E4B63"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全日制大学本科及以上学历</w:t>
            </w:r>
          </w:p>
        </w:tc>
        <w:tc>
          <w:tcPr>
            <w:tcW w:w="992" w:type="dxa"/>
            <w:vAlign w:val="center"/>
          </w:tcPr>
          <w:p w14:paraId="5247489C" w14:textId="50A7D995"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工程管理类专业</w:t>
            </w:r>
          </w:p>
        </w:tc>
        <w:tc>
          <w:tcPr>
            <w:tcW w:w="6379" w:type="dxa"/>
            <w:vAlign w:val="center"/>
          </w:tcPr>
          <w:p w14:paraId="7A446090" w14:textId="69B56CFF"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1.维护修订部门项目管理类程序；</w:t>
            </w:r>
          </w:p>
          <w:p w14:paraId="2C397664" w14:textId="1772DC63"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2.制定并跟踪部门、项目进度、投资、采购计划；</w:t>
            </w:r>
          </w:p>
          <w:p w14:paraId="337F9A65" w14:textId="68311221" w:rsidR="00403CE9" w:rsidRPr="004C0756" w:rsidRDefault="00403CE9" w:rsidP="004C0756">
            <w:pPr>
              <w:spacing w:line="360" w:lineRule="exact"/>
              <w:rPr>
                <w:rFonts w:ascii="仿宋_GB2312" w:eastAsia="仿宋_GB2312"/>
                <w:bCs/>
                <w:sz w:val="24"/>
                <w:szCs w:val="24"/>
              </w:rPr>
            </w:pPr>
            <w:r w:rsidRPr="004C0756">
              <w:rPr>
                <w:rFonts w:ascii="仿宋_GB2312" w:eastAsia="仿宋_GB2312" w:hint="eastAsia"/>
                <w:bCs/>
                <w:sz w:val="24"/>
                <w:szCs w:val="24"/>
              </w:rPr>
              <w:t>3.制定项目目标，负责项目前期规划、立项；</w:t>
            </w:r>
          </w:p>
          <w:p w14:paraId="48DA5836" w14:textId="0E37196E"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bCs/>
                <w:sz w:val="24"/>
                <w:szCs w:val="24"/>
              </w:rPr>
              <w:t>4.对</w:t>
            </w:r>
            <w:proofErr w:type="gramStart"/>
            <w:r w:rsidRPr="004C0756">
              <w:rPr>
                <w:rFonts w:ascii="仿宋_GB2312" w:eastAsia="仿宋_GB2312" w:hint="eastAsia"/>
                <w:bCs/>
                <w:sz w:val="24"/>
                <w:szCs w:val="24"/>
              </w:rPr>
              <w:t>潜在项目</w:t>
            </w:r>
            <w:proofErr w:type="gramEnd"/>
            <w:r w:rsidRPr="004C0756">
              <w:rPr>
                <w:rFonts w:ascii="仿宋_GB2312" w:eastAsia="仿宋_GB2312" w:hint="eastAsia"/>
                <w:bCs/>
                <w:sz w:val="24"/>
                <w:szCs w:val="24"/>
              </w:rPr>
              <w:t>进行前期调查、收集资料，编制初步方案/报告等。</w:t>
            </w:r>
          </w:p>
        </w:tc>
        <w:tc>
          <w:tcPr>
            <w:tcW w:w="3118" w:type="dxa"/>
            <w:vAlign w:val="center"/>
          </w:tcPr>
          <w:p w14:paraId="7B76E9C1" w14:textId="33B2F90F" w:rsidR="00403CE9" w:rsidRPr="004C0756" w:rsidRDefault="00403CE9" w:rsidP="004C0756">
            <w:pPr>
              <w:spacing w:line="360" w:lineRule="exact"/>
              <w:rPr>
                <w:rFonts w:ascii="仿宋_GB2312" w:eastAsia="仿宋_GB2312"/>
                <w:sz w:val="24"/>
                <w:szCs w:val="24"/>
              </w:rPr>
            </w:pPr>
            <w:r w:rsidRPr="004C0756">
              <w:rPr>
                <w:rFonts w:ascii="仿宋_GB2312" w:eastAsia="仿宋_GB2312" w:hint="eastAsia"/>
                <w:sz w:val="24"/>
                <w:szCs w:val="24"/>
              </w:rPr>
              <w:t>具有2年及以上相关工作经验。</w:t>
            </w:r>
          </w:p>
        </w:tc>
      </w:tr>
    </w:tbl>
    <w:p w14:paraId="12B3A7B0" w14:textId="77777777" w:rsidR="007A596E" w:rsidRPr="00D55CA2" w:rsidRDefault="007A596E" w:rsidP="007A596E">
      <w:pPr>
        <w:jc w:val="center"/>
      </w:pPr>
    </w:p>
    <w:sectPr w:rsidR="007A596E" w:rsidRPr="00D55CA2" w:rsidSect="009075F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CD95" w14:textId="77777777" w:rsidR="00544825" w:rsidRDefault="00544825" w:rsidP="00D92EBD">
      <w:r>
        <w:separator/>
      </w:r>
    </w:p>
  </w:endnote>
  <w:endnote w:type="continuationSeparator" w:id="0">
    <w:p w14:paraId="577A18F8" w14:textId="77777777" w:rsidR="00544825" w:rsidRDefault="00544825" w:rsidP="00D9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AFC7" w14:textId="77777777" w:rsidR="00544825" w:rsidRDefault="00544825" w:rsidP="00D92EBD">
      <w:r>
        <w:separator/>
      </w:r>
    </w:p>
  </w:footnote>
  <w:footnote w:type="continuationSeparator" w:id="0">
    <w:p w14:paraId="5E9B668F" w14:textId="77777777" w:rsidR="00544825" w:rsidRDefault="00544825" w:rsidP="00D9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572D80D"/>
    <w:lvl w:ilvl="0">
      <w:start w:val="1"/>
      <w:numFmt w:val="decimal"/>
      <w:suff w:val="nothing"/>
      <w:lvlText w:val="%1、"/>
      <w:lvlJc w:val="left"/>
    </w:lvl>
  </w:abstractNum>
  <w:abstractNum w:abstractNumId="1" w15:restartNumberingAfterBreak="0">
    <w:nsid w:val="37880A06"/>
    <w:multiLevelType w:val="singleLevel"/>
    <w:tmpl w:val="F11FA5C9"/>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6E"/>
    <w:rsid w:val="001B1606"/>
    <w:rsid w:val="00206F47"/>
    <w:rsid w:val="00307DBA"/>
    <w:rsid w:val="003B5170"/>
    <w:rsid w:val="00403CE9"/>
    <w:rsid w:val="004A65AF"/>
    <w:rsid w:val="004C0756"/>
    <w:rsid w:val="004D2C28"/>
    <w:rsid w:val="004F1200"/>
    <w:rsid w:val="00544825"/>
    <w:rsid w:val="005B2FCE"/>
    <w:rsid w:val="005E725B"/>
    <w:rsid w:val="007447B5"/>
    <w:rsid w:val="00763D9C"/>
    <w:rsid w:val="007A596E"/>
    <w:rsid w:val="007B217E"/>
    <w:rsid w:val="007D32BB"/>
    <w:rsid w:val="0084762D"/>
    <w:rsid w:val="008A0446"/>
    <w:rsid w:val="009075F4"/>
    <w:rsid w:val="00985F59"/>
    <w:rsid w:val="00A77AC0"/>
    <w:rsid w:val="00B824A7"/>
    <w:rsid w:val="00C16D93"/>
    <w:rsid w:val="00D2750E"/>
    <w:rsid w:val="00D55CA2"/>
    <w:rsid w:val="00D92EBD"/>
    <w:rsid w:val="00EC1021"/>
    <w:rsid w:val="00EE6DE0"/>
    <w:rsid w:val="00F0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73CA"/>
  <w15:chartTrackingRefBased/>
  <w15:docId w15:val="{AA395CA7-F1F2-4F51-97E7-63299FD7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2E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2EBD"/>
    <w:rPr>
      <w:sz w:val="18"/>
      <w:szCs w:val="18"/>
    </w:rPr>
  </w:style>
  <w:style w:type="paragraph" w:styleId="a6">
    <w:name w:val="footer"/>
    <w:basedOn w:val="a"/>
    <w:link w:val="a7"/>
    <w:uiPriority w:val="99"/>
    <w:unhideWhenUsed/>
    <w:rsid w:val="00D92EBD"/>
    <w:pPr>
      <w:tabs>
        <w:tab w:val="center" w:pos="4153"/>
        <w:tab w:val="right" w:pos="8306"/>
      </w:tabs>
      <w:snapToGrid w:val="0"/>
      <w:jc w:val="left"/>
    </w:pPr>
    <w:rPr>
      <w:sz w:val="18"/>
      <w:szCs w:val="18"/>
    </w:rPr>
  </w:style>
  <w:style w:type="character" w:customStyle="1" w:styleId="a7">
    <w:name w:val="页脚 字符"/>
    <w:basedOn w:val="a0"/>
    <w:link w:val="a6"/>
    <w:uiPriority w:val="99"/>
    <w:rsid w:val="00D92E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蕾</dc:creator>
  <cp:keywords/>
  <dc:description/>
  <cp:lastModifiedBy>周 蕾</cp:lastModifiedBy>
  <cp:revision>13</cp:revision>
  <dcterms:created xsi:type="dcterms:W3CDTF">2022-03-17T09:06:00Z</dcterms:created>
  <dcterms:modified xsi:type="dcterms:W3CDTF">2022-03-18T08:55:00Z</dcterms:modified>
</cp:coreProperties>
</file>