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2AC8" w14:textId="77777777" w:rsidR="005D0999" w:rsidRPr="00D74879" w:rsidRDefault="005D0999" w:rsidP="005D0999">
      <w:pPr>
        <w:widowControl w:val="0"/>
        <w:jc w:val="both"/>
        <w:rPr>
          <w:rFonts w:ascii="黑体" w:eastAsia="黑体" w:hAnsi="黑体"/>
          <w:kern w:val="2"/>
          <w:szCs w:val="32"/>
        </w:rPr>
      </w:pPr>
      <w:r w:rsidRPr="00D74879">
        <w:rPr>
          <w:rFonts w:ascii="黑体" w:eastAsia="黑体" w:hAnsi="黑体" w:hint="eastAsia"/>
          <w:kern w:val="2"/>
          <w:szCs w:val="32"/>
        </w:rPr>
        <w:t>附件2</w:t>
      </w:r>
    </w:p>
    <w:p w14:paraId="5AD3FE9D" w14:textId="77777777" w:rsidR="005D0999" w:rsidRPr="00D74879" w:rsidRDefault="005D0999" w:rsidP="005D0999">
      <w:pPr>
        <w:widowControl w:val="0"/>
        <w:jc w:val="both"/>
        <w:rPr>
          <w:rFonts w:ascii="方正小标宋简体" w:eastAsia="方正小标宋简体" w:hAnsi="宋体" w:cs="宋体"/>
          <w:sz w:val="44"/>
          <w:szCs w:val="44"/>
        </w:rPr>
      </w:pPr>
    </w:p>
    <w:p w14:paraId="11DBC393" w14:textId="77777777" w:rsidR="005D0999" w:rsidRPr="00D74879" w:rsidRDefault="005D0999" w:rsidP="005D0999"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 w:rsidRPr="00D74879">
        <w:rPr>
          <w:rFonts w:ascii="方正小标宋简体" w:eastAsia="方正小标宋简体" w:hAnsi="宋体" w:cs="宋体" w:hint="eastAsia"/>
          <w:sz w:val="44"/>
          <w:szCs w:val="44"/>
        </w:rPr>
        <w:t>事业单位公开招聘工作人员考试（笔试）大纲</w:t>
      </w:r>
    </w:p>
    <w:p w14:paraId="36EA9F84" w14:textId="77777777" w:rsidR="005D0999" w:rsidRPr="00D74879" w:rsidRDefault="005D0999" w:rsidP="005D0999">
      <w:pPr>
        <w:widowControl w:val="0"/>
        <w:spacing w:line="600" w:lineRule="exact"/>
        <w:ind w:firstLineChars="200" w:firstLine="643"/>
        <w:jc w:val="center"/>
        <w:rPr>
          <w:rFonts w:ascii="黑体" w:eastAsia="黑体" w:hAnsi="黑体" w:cs="黑体"/>
          <w:b/>
          <w:szCs w:val="32"/>
        </w:rPr>
      </w:pPr>
    </w:p>
    <w:p w14:paraId="61F65EDF" w14:textId="77777777" w:rsidR="005D0999" w:rsidRPr="00D74879" w:rsidRDefault="005D0999" w:rsidP="005D0999">
      <w:pPr>
        <w:widowControl w:val="0"/>
        <w:spacing w:line="600" w:lineRule="exact"/>
        <w:ind w:firstLineChars="200" w:firstLine="723"/>
        <w:jc w:val="center"/>
        <w:rPr>
          <w:rFonts w:ascii="黑体" w:eastAsia="黑体" w:hAnsi="黑体" w:cs="黑体"/>
          <w:b/>
          <w:sz w:val="36"/>
          <w:szCs w:val="36"/>
        </w:rPr>
      </w:pPr>
      <w:r w:rsidRPr="00D74879">
        <w:rPr>
          <w:rFonts w:ascii="黑体" w:eastAsia="黑体" w:hAnsi="黑体" w:cs="黑体" w:hint="eastAsia"/>
          <w:b/>
          <w:sz w:val="36"/>
          <w:szCs w:val="36"/>
        </w:rPr>
        <w:t>《职业能力倾向测验》</w:t>
      </w:r>
    </w:p>
    <w:p w14:paraId="43A27BA3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 w14:paraId="4B6DE1E6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第一部分：数量关系。</w:t>
      </w:r>
    </w:p>
    <w:p w14:paraId="51800B8C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数据的分析、运算，解决数量关系的能力。</w:t>
      </w:r>
    </w:p>
    <w:p w14:paraId="3847CF47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第二部分：言语理解与表达。</w:t>
      </w:r>
    </w:p>
    <w:p w14:paraId="35E7B355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一、字、词准确含义的掌握与运用能力。</w:t>
      </w:r>
    </w:p>
    <w:p w14:paraId="14D783DF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二、各类语句的准确表达方式的掌握与运用能力。</w:t>
      </w:r>
    </w:p>
    <w:p w14:paraId="2AEABA22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三、短文材料的概括能力，细节的理解与分析判断能力。</w:t>
      </w:r>
    </w:p>
    <w:p w14:paraId="09F38611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第三部分：判断推理。</w:t>
      </w:r>
    </w:p>
    <w:p w14:paraId="5E6AFA3D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一、二维图形和空间关系准确识别及推理的能力。</w:t>
      </w:r>
    </w:p>
    <w:p w14:paraId="490EDB9D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二、概念和标准的分析、判断能力。</w:t>
      </w:r>
    </w:p>
    <w:p w14:paraId="5A0BEDA0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三、推理、演绎、归纳等逻辑思维的综合运用能力。</w:t>
      </w:r>
    </w:p>
    <w:p w14:paraId="16A7F9EE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第四部分：常识判断。</w:t>
      </w:r>
    </w:p>
    <w:p w14:paraId="452BDB07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lastRenderedPageBreak/>
        <w:t>社会、历史、文学、天文、地理、军事等方面的基本知识及其运用能力。</w:t>
      </w:r>
    </w:p>
    <w:p w14:paraId="3E7E84E4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第五部分：资料分析。</w:t>
      </w:r>
    </w:p>
    <w:p w14:paraId="16BD0781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文字、图形、表格等资料的综合理解和分析加工能力。</w:t>
      </w:r>
    </w:p>
    <w:p w14:paraId="6CD5B02F" w14:textId="77777777" w:rsidR="005D0999" w:rsidRPr="00D74879" w:rsidRDefault="005D0999" w:rsidP="005D0999"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 w14:paraId="5CD4F07C" w14:textId="77777777" w:rsidR="005D0999" w:rsidRPr="00D74879" w:rsidRDefault="005D0999" w:rsidP="005D0999">
      <w:pPr>
        <w:widowControl w:val="0"/>
        <w:spacing w:line="600" w:lineRule="exact"/>
        <w:jc w:val="center"/>
        <w:rPr>
          <w:rFonts w:ascii="黑体" w:eastAsia="黑体" w:hAnsi="黑体" w:cs="黑体"/>
          <w:b/>
          <w:sz w:val="36"/>
          <w:szCs w:val="36"/>
        </w:rPr>
      </w:pPr>
      <w:r w:rsidRPr="00D74879">
        <w:rPr>
          <w:rFonts w:ascii="黑体" w:eastAsia="黑体" w:hAnsi="黑体" w:cs="黑体" w:hint="eastAsia"/>
          <w:b/>
          <w:sz w:val="36"/>
          <w:szCs w:val="36"/>
        </w:rPr>
        <w:t>《公共基础知识》</w:t>
      </w:r>
    </w:p>
    <w:p w14:paraId="701AB729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14:paraId="4BF1923C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第一部分：法律基础。</w:t>
      </w:r>
    </w:p>
    <w:p w14:paraId="0D83E8D5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一、</w:t>
      </w:r>
      <w:r w:rsidRPr="00D74879">
        <w:rPr>
          <w:rFonts w:ascii="仿宋_GB2312" w:hAnsi="仿宋_GB2312" w:cs="仿宋_GB2312" w:hint="eastAsia"/>
          <w:szCs w:val="32"/>
        </w:rPr>
        <w:t>法的一般原理、法的制定与实施。</w:t>
      </w:r>
    </w:p>
    <w:p w14:paraId="1887EF79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二、宪法性法律、行政法、民法、刑法、社会法、经济法等的基本概念和基本原则。</w:t>
      </w:r>
    </w:p>
    <w:p w14:paraId="31FAC25C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三、宪法性法律、行政法、民法、刑法、社会法、经济法等的法律关系、法律行为和适用范围等。</w:t>
      </w:r>
    </w:p>
    <w:p w14:paraId="7BFF0F3F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四、常见犯罪种类、特点与刑罚种类、裁量。</w:t>
      </w:r>
    </w:p>
    <w:p w14:paraId="02F8DD33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五、合同的订立、生效、履行、变更、终止和解除。</w:t>
      </w:r>
    </w:p>
    <w:p w14:paraId="204AA401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第二部分：中国特色社会主义理论。</w:t>
      </w:r>
    </w:p>
    <w:p w14:paraId="6A826FDD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第三部分：马克思主义哲学。</w:t>
      </w:r>
    </w:p>
    <w:p w14:paraId="290A564A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lastRenderedPageBreak/>
        <w:t>马克思主义哲学的主要内容及基本观点。</w:t>
      </w:r>
    </w:p>
    <w:p w14:paraId="0C9D2908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第四部分：应用文写作。</w:t>
      </w:r>
    </w:p>
    <w:p w14:paraId="043BCAB6" w14:textId="77777777" w:rsidR="005D0999" w:rsidRPr="00D74879" w:rsidRDefault="005D0999" w:rsidP="005D099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一、</w:t>
      </w:r>
      <w:r w:rsidRPr="00D74879">
        <w:rPr>
          <w:rFonts w:ascii="仿宋_GB2312" w:hAnsi="仿宋_GB2312" w:cs="仿宋_GB2312" w:hint="eastAsia"/>
          <w:szCs w:val="32"/>
        </w:rPr>
        <w:t>应用文含义、特点、种类、作用、格式规范。</w:t>
      </w:r>
    </w:p>
    <w:p w14:paraId="04DC6171" w14:textId="77777777" w:rsidR="005D0999" w:rsidRPr="00D74879" w:rsidRDefault="005D0999" w:rsidP="005D099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二、法定公文的分类、构成要素、写作要求以及常用公文的撰写。</w:t>
      </w:r>
    </w:p>
    <w:p w14:paraId="1592DDCE" w14:textId="77777777" w:rsidR="005D0999" w:rsidRPr="00D74879" w:rsidRDefault="005D0999" w:rsidP="005D0999">
      <w:pPr>
        <w:widowControl w:val="0"/>
        <w:spacing w:line="600" w:lineRule="exact"/>
        <w:ind w:leftChars="200" w:left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三、公文处理的概念、基本任务、基本原则，收文、发文处理的程序和方法，办毕公文的处置。</w:t>
      </w:r>
    </w:p>
    <w:p w14:paraId="3E53F2B1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第五部分：经济与管理。</w:t>
      </w:r>
    </w:p>
    <w:p w14:paraId="35923563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一、</w:t>
      </w:r>
      <w:r w:rsidRPr="00D74879">
        <w:rPr>
          <w:rFonts w:ascii="仿宋_GB2312" w:hAnsi="仿宋_GB2312" w:cs="仿宋_GB2312" w:hint="eastAsia"/>
          <w:szCs w:val="32"/>
        </w:rPr>
        <w:t>经济学的基本常识、基础理论及运用。</w:t>
      </w:r>
    </w:p>
    <w:p w14:paraId="4516DC93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二、</w:t>
      </w:r>
      <w:r w:rsidRPr="00D74879">
        <w:rPr>
          <w:rFonts w:ascii="仿宋_GB2312" w:hAnsi="仿宋_GB2312" w:cs="仿宋_GB2312" w:hint="eastAsia"/>
          <w:szCs w:val="32"/>
        </w:rPr>
        <w:t>管理学的基本常识、基础理论及运用。</w:t>
      </w:r>
    </w:p>
    <w:p w14:paraId="1918C36E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第六部分：公民道德建设。</w:t>
      </w:r>
    </w:p>
    <w:p w14:paraId="660E0623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一、公民道德建设的指导思想、方针原则及主要内容。</w:t>
      </w:r>
    </w:p>
    <w:p w14:paraId="430E48E0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二、社会主义核心价值观的概念、内涵及基本原则。</w:t>
      </w:r>
    </w:p>
    <w:p w14:paraId="160EA340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第七部分：科技基础知识。</w:t>
      </w:r>
    </w:p>
    <w:p w14:paraId="4A999AFA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信息科学、生物技术、能源科学、空间技术、农业高科技等新技术的基本特点、作用及发展趋势。</w:t>
      </w:r>
    </w:p>
    <w:p w14:paraId="01DB42AA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第八部分：省情市情。</w:t>
      </w:r>
    </w:p>
    <w:p w14:paraId="53991F11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szCs w:val="32"/>
        </w:rPr>
        <w:t>四川省和成都市的历史文化、人口与民族、区域经济、地理位置、地形地貌、气候特点。</w:t>
      </w:r>
    </w:p>
    <w:p w14:paraId="3449A892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b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第九部分：时事政治。</w:t>
      </w:r>
    </w:p>
    <w:p w14:paraId="08D4A7E8" w14:textId="77777777" w:rsidR="005D0999" w:rsidRPr="00D74879" w:rsidRDefault="005D0999" w:rsidP="005D0999">
      <w:pPr>
        <w:widowControl w:val="0"/>
        <w:spacing w:line="600" w:lineRule="exact"/>
        <w:ind w:firstLineChars="200" w:firstLine="640"/>
        <w:rPr>
          <w:rFonts w:ascii="仿宋_GB2312" w:hAnsi="仿宋_GB2312" w:cs="仿宋_GB2312"/>
          <w:szCs w:val="32"/>
        </w:rPr>
      </w:pPr>
      <w:r w:rsidRPr="00D74879">
        <w:rPr>
          <w:rFonts w:ascii="仿宋_GB2312" w:hAnsi="仿宋_GB2312" w:cs="仿宋_GB2312" w:hint="eastAsia"/>
          <w:b/>
          <w:szCs w:val="32"/>
        </w:rPr>
        <w:t>一、</w:t>
      </w:r>
      <w:r w:rsidRPr="00D74879">
        <w:rPr>
          <w:rFonts w:ascii="仿宋_GB2312" w:hAnsi="仿宋_GB2312" w:cs="仿宋_GB2312" w:hint="eastAsia"/>
          <w:szCs w:val="32"/>
        </w:rPr>
        <w:t>一年来国际、国内发生的重大事件。</w:t>
      </w:r>
    </w:p>
    <w:p w14:paraId="7BB10555" w14:textId="4AC8E55A" w:rsidR="00757935" w:rsidRPr="005D0999" w:rsidRDefault="005D0999" w:rsidP="005D0999">
      <w:pPr>
        <w:widowControl w:val="0"/>
        <w:spacing w:line="600" w:lineRule="exact"/>
        <w:ind w:firstLineChars="200" w:firstLine="640"/>
      </w:pPr>
      <w:r w:rsidRPr="00D74879">
        <w:rPr>
          <w:rFonts w:ascii="仿宋_GB2312" w:hAnsi="仿宋_GB2312" w:cs="仿宋_GB2312" w:hint="eastAsia"/>
          <w:szCs w:val="32"/>
        </w:rPr>
        <w:t>二、国家、四川省、成都市近期出台的重大决策。</w:t>
      </w:r>
    </w:p>
    <w:sectPr w:rsidR="00757935" w:rsidRPr="005D0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99"/>
    <w:rsid w:val="005D0999"/>
    <w:rsid w:val="0075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763DC"/>
  <w15:chartTrackingRefBased/>
  <w15:docId w15:val="{31B4D00C-28B7-47DC-A23C-B5864278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999"/>
    <w:rPr>
      <w:rFonts w:ascii="Times New Roman" w:eastAsia="仿宋_GB2312" w:hAnsi="Times New Roman" w:cs="Times New Roman"/>
      <w:kern w:val="0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2022-03-21T07:46:00Z</dcterms:created>
  <dcterms:modified xsi:type="dcterms:W3CDTF">2022-03-21T07:47:00Z</dcterms:modified>
</cp:coreProperties>
</file>