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left"/>
        <w:rPr>
          <w:rFonts w:hint="default" w:ascii="微软雅黑" w:hAnsi="微软雅黑" w:eastAsia="微软雅黑" w:cs="微软雅黑"/>
          <w:b w:val="0"/>
          <w:i w:val="0"/>
          <w:caps w:val="0"/>
          <w:color w:val="333333"/>
          <w:spacing w:val="0"/>
          <w:kern w:val="0"/>
          <w:sz w:val="42"/>
          <w:szCs w:val="42"/>
          <w:shd w:val="clear" w:fill="FEFEFE"/>
          <w:lang w:val="en-US" w:eastAsia="zh-CN" w:bidi="ar"/>
        </w:rPr>
      </w:pPr>
      <w:r>
        <w:rPr>
          <w:rFonts w:hint="eastAsia" w:ascii="微软雅黑" w:hAnsi="微软雅黑" w:eastAsia="微软雅黑" w:cs="微软雅黑"/>
          <w:b w:val="0"/>
          <w:i w:val="0"/>
          <w:caps w:val="0"/>
          <w:color w:val="333333"/>
          <w:spacing w:val="0"/>
          <w:kern w:val="0"/>
          <w:sz w:val="28"/>
          <w:szCs w:val="28"/>
          <w:shd w:val="clear" w:fill="FEFEFE"/>
          <w:lang w:val="en-US" w:eastAsia="zh-CN" w:bidi="ar"/>
        </w:rPr>
        <w:t>附件1-2</w:t>
      </w:r>
    </w:p>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b w:val="0"/>
          <w:i w:val="0"/>
          <w:caps w:val="0"/>
          <w:color w:val="333333"/>
          <w:spacing w:val="0"/>
          <w:sz w:val="42"/>
          <w:szCs w:val="42"/>
        </w:rPr>
      </w:pPr>
      <w:r>
        <w:rPr>
          <w:rFonts w:hint="eastAsia" w:ascii="微软雅黑" w:hAnsi="微软雅黑" w:eastAsia="微软雅黑" w:cs="微软雅黑"/>
          <w:b w:val="0"/>
          <w:i w:val="0"/>
          <w:caps w:val="0"/>
          <w:color w:val="333333"/>
          <w:spacing w:val="0"/>
          <w:kern w:val="0"/>
          <w:sz w:val="42"/>
          <w:szCs w:val="42"/>
          <w:shd w:val="clear" w:fill="FEFEFE"/>
          <w:lang w:val="en-US" w:eastAsia="zh-CN" w:bidi="ar"/>
        </w:rPr>
        <w:t>福建省机关事业单位招考专业指导目录（2022年）</w:t>
      </w:r>
    </w:p>
    <w:p>
      <w:pPr>
        <w:pStyle w:val="2"/>
        <w:keepNext w:val="0"/>
        <w:keepLines w:val="0"/>
        <w:widowControl/>
        <w:suppressLineNumbers w:val="0"/>
        <w:ind w:left="0" w:firstLine="0"/>
        <w:rPr>
          <w:rFonts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本目录由招录（聘）主管部门负责解释。</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一、哲学、文学、历史学大类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1.哲学类：哲学，逻辑学，宗教学，伦理学，马克思主义哲学，中国哲学，外国哲学，美学，科学技术哲学，科学技术史</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二、经济学、管理学大类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14.电商物流类：电子商务，电子商务及法律，商务信息学，物流，物流管理，物流工程，采购（供应）管理，国际物流，现代物流管理，物流信息，物流信息管理，电子商务物流，物流工程与管理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20.图书档案学类：图书馆学，档案（学），信息资源管理，情报学，信息管理与信息系统，图书档案管理，图书情报硕士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三、法学大类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四、教育学大类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31.科学教育类：科学与技术教育，科学教育，学科教学（化学），学科教学（地理），学科教学（物理），学科教学（生物），课程与教学论（小学教学），小学教育（科学方向）</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五、理学、工学大类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37.天文学类：天文学，天体物理，天体测量与天体力学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38.地质学类：地质学，地球化学，矿物学、岩石学、矿床学，古生物学及地层学，构造地质学，第四纪地质学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40.地球物理学类：地球物理学，地球与空间科学，空间科学与技术，固体地球物理学，空间物理学，信息技术与地球物理，应用地球物理，空间信息与数字技术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41.大气科学类：大气科学，应用气象学，气象学，大气物理学与大气环境，大气科学技术，大气探测技术，应用气象技术，防雷技术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42.海洋科学类：海洋科学，海洋技术，海洋资源与环境，海洋管理，军事海洋学，海洋生物资源与环境，物理海洋学，海洋化学，海洋生物学，海洋地质，海岸带综合管理，海洋物理（学）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43.心理学类：心理学，应用心理学（含临床心理学方向、犯罪心理学、社会心理学、心理咨询等），基础心理学，发展与教育心理学，人格心理学，认知神经科学，临床心理学，应用心理硕士，心理健康教育，心理健康教育</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44.系统科学类：系统理论，系统科学与工程，系统分析与集成</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48.仪器仪表类：测控技术与仪器，电子信息技术及仪器，精密仪器及机械，测试计量技术及仪器，仪器科学与技术，工程硕士（仪器仪表工程），电子测量技术与仪器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53.计算机科学与技术类：计算机硬件技术类，计算机软件技术类，计算机网络技术类，计算机信息管理类，计算机多媒体技术类，计算机专门应用类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54.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55.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56.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58.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60.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66.交通运输类：交通运输综合管理类，交通运输装备类，公路运输类，铁道运输类，城市轨道运输类，水上运输类，民航运输类，港口运输类，管道运输类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67.交通运输综合管理类：交通运输，交通工程，物流工程，交通信息工程及控制，交通运输规划与管理，交通设备与控制工程，救助与打捞工程，交通运输工程，物流工程与管理，供应链管理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68.交通运输装备类：交通设备信息工程，交通建设与装备，载运工具运用工程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71.城市轨道运输类：道路与铁道工程，城市轨道交通车辆，城市轨道交通控制，城市轨道交通工程技术，城市轨道交通运营管理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74.港口运输类：港口业务管理，港口物流设备与自动控制，集装箱运输管理，港口工程技术，报关与国际货运，港口与航运管理，港口机械应用技术，港口物流管理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75.管道运输类：管道工程技术，管道工程施工，管道运输管理，油气储运工程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76.海洋工程类：船舶与海洋工程，船舶与海洋结构物设计制造，轮机工程，运载工具运用工程，水声工程，海洋工程与技术，海洋资源开发技术，船舶电子电气工程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83.工程力学类：理论与应用力学，工程力学，工程结构分析，一般力学与力学基础，固体力学，流体力学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84.生物工程类：生物工程，生物制药，生物医学工程，生物系统工程，生物技术及应用，生物实验技术，生物化工工艺，微生物技术及应用，病原生物学生物工程，微生物学与生化药学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85.农业工程类：农业硕士，农业工程，农业机械化及其自动化，农业电气化（与自动化），农业建筑环境与能源工程，农业水利工程，农业机械化工程，农业水土工程，农业生物环境与能源工程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86.林业工程类：森林工程，木材科学与工程，林产化工，木材科学与技术，林产化学加工，林产化学加工工程，林产科学与化学工程，家具设计与工程，林产化工技术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87.光学工程类：光学工程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88.核科学与技术类：核能科学与工程，核燃料循环与材料，核技术及应用，辐射防护及环境保护，核科学与技术，核工程与核技术，辐射防护与核安全，工程物理，核化工与核燃料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六、医学大类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89.基础医学类：基础医学，人体解剖与组织胚胎学，免疫学，病原生物学，病理生理学，航空、航天和航海医学，运动人体科学，医学实验学，分子生物医学，病理学与病理生理学，转化医学，再生医学，人文医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94.法医学类：法医学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95.护理学类：护理学，助产，护理，社区护理，中西医结合护理学，护理硕士，助产学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96.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97.中药学类：中药（学），藏药学，中药资源与开发，蒙药学，中草药栽培与鉴定，生药学，中药制药，维药学（药剂方向），中药鉴定与质量检测技术，现代中药技术，中药学硕士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七、农学大类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102.水产类：水产养殖学，海洋渔业科学与技术，水族科学与技术，捕捞学，渔业资源，水产养殖，水产养殖技术，水生动植物保护，海洋捕捞技术，渔业综合技术，城市渔业，淡水渔业，农业（推广）硕士（渔业方向），水产</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八、军事学大类</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105.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106.军事控制测试类：火力指挥与控制工程，测控工程，无人机运用工程，探测工程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107.军事经济管理类：军队财务管理，装备经济管理，军队审计，军队采办，军事组织编制学，军队管理学，部队政治工作，部队财务会计，部队后勤管理，军队政治工作学，军事后勤学，后方专业勤务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108.兵种指挥类：炮兵指挥，防空兵指挥，装甲兵指挥，工程兵指挥，防化兵指挥，联合战役学，军种战役学，合同战术学，兵种战术学，武警指挥</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109.航空航天指挥类：航空飞行与指挥，地面领航与航空管制，航天指挥</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110.信息作战指挥类：侦察与特种兵指挥，通信指挥，电子对抗指挥与工程，军事情报，作战信息管理，预警探测指挥，作战指挥学，军事运筹学，军事通信学，军事情报学，密码学，军事教育训练学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111.保障指挥类：军事交通指挥与工程，汽车指挥，船艇指挥，航空兵场站指挥，国防工程指挥，装备保障指挥，军需勤务指挥，军事装备学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25AB7"/>
    <w:rsid w:val="45ED19B8"/>
    <w:rsid w:val="679E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Aozora</cp:lastModifiedBy>
  <dcterms:modified xsi:type="dcterms:W3CDTF">2022-03-17T01:10:01Z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04712E5EBAA54F94B5DD67D775CE5847</vt:lpwstr>
  </property>
</Properties>
</file>