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9E" w:rsidRDefault="004C726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昭阳区人民政府办公室关于公开招聘</w:t>
      </w:r>
    </w:p>
    <w:p w:rsidR="00EC789E" w:rsidRDefault="004C726F">
      <w:pPr>
        <w:spacing w:line="560" w:lineRule="exact"/>
        <w:jc w:val="center"/>
        <w:rPr>
          <w:rFonts w:ascii="方正仿宋简体" w:eastAsia="方正小标宋_GBK" w:hAnsi="方正仿宋简体" w:cs="方正仿宋简体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公益性岗位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人员的通告</w:t>
      </w:r>
    </w:p>
    <w:p w:rsidR="00EC789E" w:rsidRDefault="004C726F">
      <w:pPr>
        <w:spacing w:line="560" w:lineRule="exac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 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为贯彻落实《中华人民共和国就业促进法》《就业服务和就业管理规定》，帮助有劳动能力和就业愿望的就业困难人员实现就业，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昭阳区人民政府办公室</w:t>
      </w:r>
      <w:r>
        <w:rPr>
          <w:rFonts w:ascii="Times New Roman" w:eastAsia="方正仿宋_GBK" w:hAnsi="Times New Roman" w:cs="Times New Roman"/>
          <w:sz w:val="32"/>
          <w:szCs w:val="32"/>
        </w:rPr>
        <w:t>拟向社会公开招聘公益性岗位人员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名，现将有关事项公告如下：</w:t>
      </w:r>
    </w:p>
    <w:p w:rsidR="00EC789E" w:rsidRDefault="004C726F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一、招聘条件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具有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昭阳区</w:t>
      </w:r>
      <w:r>
        <w:rPr>
          <w:rFonts w:ascii="Times New Roman" w:eastAsia="方正仿宋_GBK" w:hAnsi="Times New Roman" w:cs="Times New Roman"/>
          <w:sz w:val="32"/>
          <w:szCs w:val="32"/>
        </w:rPr>
        <w:t>户籍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男性</w:t>
      </w:r>
      <w:r>
        <w:rPr>
          <w:rFonts w:ascii="Times New Roman" w:eastAsia="方正仿宋_GBK" w:hAnsi="Times New Roman" w:cs="Times New Roman"/>
          <w:sz w:val="32"/>
          <w:szCs w:val="32"/>
        </w:rPr>
        <w:t>，有就业能力和就业愿望的办理城镇登记失业的人员，且满足下列条件之一：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A.</w:t>
      </w:r>
      <w:r>
        <w:rPr>
          <w:rFonts w:ascii="Times New Roman" w:eastAsia="方正仿宋_GBK" w:hAnsi="Times New Roman" w:cs="Times New Roman"/>
          <w:sz w:val="32"/>
          <w:szCs w:val="32"/>
        </w:rPr>
        <w:t>零就业家庭人员；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B.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享受城乡居民最低生活保障人员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C.</w:t>
      </w:r>
      <w:r>
        <w:rPr>
          <w:rFonts w:ascii="Times New Roman" w:eastAsia="方正仿宋_GBK" w:hAnsi="Times New Roman" w:cs="Times New Roman"/>
          <w:sz w:val="32"/>
          <w:szCs w:val="32"/>
        </w:rPr>
        <w:t>连续失业一年以上人员；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D.</w:t>
      </w:r>
      <w:r>
        <w:rPr>
          <w:rFonts w:ascii="Times New Roman" w:eastAsia="方正仿宋_GBK" w:hAnsi="Times New Roman" w:cs="Times New Roman"/>
          <w:sz w:val="32"/>
          <w:szCs w:val="32"/>
        </w:rPr>
        <w:t>连续失业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个月以上的应届离校未就业高校毕业生；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E.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连续失业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个月以上的易地扶贫搬迁至城镇的建档立卡贫困劳动力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F.</w:t>
      </w:r>
      <w:r>
        <w:rPr>
          <w:rFonts w:ascii="Times New Roman" w:eastAsia="方正仿宋_GBK" w:hAnsi="Times New Roman" w:cs="Times New Roman"/>
          <w:sz w:val="32"/>
          <w:szCs w:val="32"/>
        </w:rPr>
        <w:t>脱贫户劳动力。</w:t>
      </w:r>
    </w:p>
    <w:p w:rsidR="00EC789E" w:rsidRDefault="004C726F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二、招聘岗位及要求</w:t>
      </w:r>
    </w:p>
    <w:p w:rsidR="00EC789E" w:rsidRDefault="004C726F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（一）招聘岗位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机关</w:t>
      </w:r>
      <w:r>
        <w:rPr>
          <w:rFonts w:ascii="Times New Roman" w:eastAsia="方正仿宋_GBK" w:hAnsi="Times New Roman" w:cs="Times New Roman"/>
          <w:sz w:val="32"/>
          <w:szCs w:val="32"/>
        </w:rPr>
        <w:t>公益性岗位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名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EC789E" w:rsidRDefault="004C726F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（二）工作职责</w:t>
      </w:r>
    </w:p>
    <w:p w:rsidR="00EC789E" w:rsidRDefault="004C726F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配合科室开展相关工作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EC789E" w:rsidRDefault="004C726F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（三）岗位要求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1. </w:t>
      </w:r>
      <w:r>
        <w:rPr>
          <w:rFonts w:ascii="Times New Roman" w:eastAsia="方正仿宋_GBK" w:hAnsi="Times New Roman" w:cs="Times New Roman"/>
          <w:sz w:val="32"/>
          <w:szCs w:val="32"/>
        </w:rPr>
        <w:t>拥护中国共产党的领导，拥护党的理论和路线方针政策，遵守国家法律法规；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2. </w:t>
      </w:r>
      <w:r>
        <w:rPr>
          <w:rFonts w:ascii="Times New Roman" w:eastAsia="方正仿宋_GBK" w:hAnsi="Times New Roman" w:cs="Times New Roman"/>
          <w:sz w:val="32"/>
          <w:szCs w:val="32"/>
        </w:rPr>
        <w:t>具备国家承认的</w:t>
      </w:r>
      <w:r>
        <w:rPr>
          <w:rFonts w:ascii="Times New Roman" w:eastAsia="方正仿宋_GBK" w:hAnsi="Times New Roman" w:cs="Times New Roman"/>
          <w:sz w:val="32"/>
          <w:szCs w:val="32"/>
        </w:rPr>
        <w:t>专科</w:t>
      </w:r>
      <w:r>
        <w:rPr>
          <w:rFonts w:ascii="Times New Roman" w:eastAsia="方正仿宋_GBK" w:hAnsi="Times New Roman" w:cs="Times New Roman"/>
          <w:sz w:val="32"/>
          <w:szCs w:val="32"/>
        </w:rPr>
        <w:t>及以上学历；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3. </w:t>
      </w:r>
      <w:r>
        <w:rPr>
          <w:rFonts w:ascii="Times New Roman" w:eastAsia="方正仿宋_GBK" w:hAnsi="Times New Roman" w:cs="Times New Roman"/>
          <w:sz w:val="32"/>
          <w:szCs w:val="32"/>
        </w:rPr>
        <w:t>具有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优良</w:t>
      </w:r>
      <w:r>
        <w:rPr>
          <w:rFonts w:ascii="Times New Roman" w:eastAsia="方正仿宋_GBK" w:hAnsi="Times New Roman" w:cs="Times New Roman"/>
          <w:sz w:val="32"/>
          <w:szCs w:val="32"/>
        </w:rPr>
        <w:t>的思想政治素质，品行端正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责任心强，</w:t>
      </w:r>
      <w:r>
        <w:rPr>
          <w:rFonts w:ascii="Times New Roman" w:eastAsia="方正仿宋_GBK" w:hAnsi="Times New Roman" w:cs="Times New Roman"/>
          <w:sz w:val="32"/>
          <w:szCs w:val="32"/>
        </w:rPr>
        <w:t>作风正派，自愿从事公益性岗位工作，服从组织安排、保守工作秘密，具有忠诚、奉献、吃苦耐劳的精神；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/>
          <w:sz w:val="32"/>
          <w:szCs w:val="32"/>
        </w:rPr>
        <w:t>其它条件：有办公室工作经验、具有一定文字写作及语言表达能力、熟练操作计算机者优先。</w:t>
      </w:r>
    </w:p>
    <w:p w:rsidR="00EC789E" w:rsidRDefault="004C726F">
      <w:pPr>
        <w:spacing w:line="580" w:lineRule="exact"/>
        <w:ind w:firstLineChars="200" w:firstLine="640"/>
        <w:rPr>
          <w:rFonts w:ascii="方正仿宋简体" w:eastAsia="方正楷体_GBK" w:hAnsi="方正仿宋简体" w:cs="方正仿宋简体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（四）有下列情况之一的，不受理报名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1. </w:t>
      </w:r>
      <w:r>
        <w:rPr>
          <w:rFonts w:ascii="Times New Roman" w:eastAsia="方正仿宋_GBK" w:hAnsi="Times New Roman" w:cs="Times New Roman"/>
          <w:sz w:val="32"/>
          <w:szCs w:val="32"/>
        </w:rPr>
        <w:t>受过刑事处罚的；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2. </w:t>
      </w:r>
      <w:r>
        <w:rPr>
          <w:rFonts w:ascii="Times New Roman" w:eastAsia="方正仿宋_GBK" w:hAnsi="Times New Roman" w:cs="Times New Roman"/>
          <w:sz w:val="32"/>
          <w:szCs w:val="32"/>
        </w:rPr>
        <w:t>涉嫌违法犯罪正在查办且尚未查清楚的；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3. </w:t>
      </w:r>
      <w:r>
        <w:rPr>
          <w:rFonts w:ascii="Times New Roman" w:eastAsia="方正仿宋_GBK" w:hAnsi="Times New Roman" w:cs="Times New Roman"/>
          <w:sz w:val="32"/>
          <w:szCs w:val="32"/>
        </w:rPr>
        <w:t>被国家机关、企事业单位开除公职或者辞退的；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4. </w:t>
      </w:r>
      <w:r>
        <w:rPr>
          <w:rFonts w:ascii="Times New Roman" w:eastAsia="方正仿宋_GBK" w:hAnsi="Times New Roman" w:cs="Times New Roman"/>
          <w:sz w:val="32"/>
          <w:szCs w:val="32"/>
        </w:rPr>
        <w:t>法律、法规规定的不宜到机关工作的其它情形。</w:t>
      </w:r>
    </w:p>
    <w:p w:rsidR="00EC789E" w:rsidRDefault="004C726F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三、福利待遇</w:t>
      </w:r>
    </w:p>
    <w:p w:rsidR="00EC789E" w:rsidRDefault="004C726F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采取试用期制，试用期为一个月。试用期满后购买养老、工伤、医疗、失业保险，工作时间和休息休假按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所开展工作的相关规定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执行，在缴纳工会费后可同等享受工会会员福利。</w:t>
      </w:r>
    </w:p>
    <w:p w:rsidR="00EC789E" w:rsidRDefault="004C726F">
      <w:pPr>
        <w:spacing w:line="58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四、用工期限</w:t>
      </w:r>
    </w:p>
    <w:p w:rsidR="00EC789E" w:rsidRDefault="004C726F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公益性岗位聘用期最长不超过三年。</w:t>
      </w:r>
    </w:p>
    <w:p w:rsidR="00EC789E" w:rsidRDefault="004C726F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五、招聘程序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坚持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公开、平等、竞争、择优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的原则，面向社会统一组织招聘。招聘工作按照发布公告、报名、资格审查、面试、公示、聘用等程序进行。</w:t>
      </w:r>
    </w:p>
    <w:p w:rsidR="00EC789E" w:rsidRDefault="004C726F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报名。</w:t>
      </w:r>
    </w:p>
    <w:p w:rsidR="00EC789E" w:rsidRDefault="004C726F">
      <w:pPr>
        <w:spacing w:line="58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报名时间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19</w:t>
      </w:r>
      <w:r>
        <w:rPr>
          <w:rFonts w:ascii="Times New Roman" w:eastAsia="方正仿宋_GBK" w:hAnsi="Times New Roman" w:cs="Times New Roman"/>
          <w:sz w:val="32"/>
          <w:szCs w:val="32"/>
        </w:rPr>
        <w:t>日至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25</w:t>
      </w:r>
      <w:r>
        <w:rPr>
          <w:rFonts w:ascii="Times New Roman" w:eastAsia="方正仿宋_GBK" w:hAnsi="Times New Roman" w:cs="Times New Roman"/>
          <w:sz w:val="32"/>
          <w:szCs w:val="32"/>
        </w:rPr>
        <w:t>日。</w:t>
      </w:r>
    </w:p>
    <w:p w:rsidR="00EC789E" w:rsidRDefault="004C726F">
      <w:pPr>
        <w:spacing w:line="58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报名方式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认真贯彻落实疫情防控工作相关规定，</w:t>
      </w:r>
      <w:r>
        <w:rPr>
          <w:rFonts w:ascii="Times New Roman" w:eastAsia="方正仿宋_GBK" w:hAnsi="Times New Roman" w:cs="Times New Roman"/>
          <w:sz w:val="32"/>
          <w:szCs w:val="32"/>
        </w:rPr>
        <w:t>减少人员聚集，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故报名方式</w:t>
      </w:r>
      <w:r>
        <w:rPr>
          <w:rFonts w:ascii="Times New Roman" w:eastAsia="方正仿宋_GBK" w:hAnsi="Times New Roman" w:cs="Times New Roman"/>
          <w:sz w:val="32"/>
          <w:szCs w:val="32"/>
        </w:rPr>
        <w:t>采用网络报名。请应聘者将身份证、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户口本（户主及本人页）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寸彩色证件照、就业创业证或就业失业登记证（第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页和第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页）以及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昭阳区人民政府办公室公益性岗位报名登记表（见附件）</w:t>
      </w:r>
      <w:r>
        <w:rPr>
          <w:rFonts w:ascii="Times New Roman" w:eastAsia="方正仿宋_GBK" w:hAnsi="Times New Roman" w:cs="Times New Roman"/>
          <w:sz w:val="32"/>
          <w:szCs w:val="32"/>
        </w:rPr>
        <w:t>统一报送至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zyqzfyjb</w:t>
      </w:r>
      <w:r>
        <w:rPr>
          <w:rFonts w:ascii="Times New Roman" w:eastAsia="方正仿宋_GBK" w:hAnsi="Times New Roman" w:cs="Times New Roman"/>
          <w:sz w:val="32"/>
          <w:szCs w:val="32"/>
        </w:rPr>
        <w:t>@1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26</w:t>
      </w:r>
      <w:r>
        <w:rPr>
          <w:rFonts w:ascii="Times New Roman" w:eastAsia="方正仿宋_GBK" w:hAnsi="Times New Roman" w:cs="Times New Roman"/>
          <w:sz w:val="32"/>
          <w:szCs w:val="32"/>
        </w:rPr>
        <w:t>.com</w:t>
      </w:r>
      <w:r>
        <w:rPr>
          <w:rFonts w:ascii="Times New Roman" w:eastAsia="方正仿宋_GBK" w:hAnsi="Times New Roman" w:cs="Times New Roman"/>
          <w:sz w:val="32"/>
          <w:szCs w:val="32"/>
        </w:rPr>
        <w:t>。联系人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：周应兴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0870-2832854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sz w:val="32"/>
          <w:szCs w:val="32"/>
        </w:rPr>
        <w:t>13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638851091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EC789E" w:rsidRDefault="004C726F">
      <w:pPr>
        <w:spacing w:line="62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注：若为</w:t>
      </w:r>
      <w:r>
        <w:rPr>
          <w:rFonts w:ascii="Times New Roman" w:eastAsia="方正仿宋_GBK" w:hAnsi="Times New Roman" w:cs="Times New Roman"/>
          <w:sz w:val="32"/>
          <w:szCs w:val="32"/>
        </w:rPr>
        <w:t>享受城乡居民最低生活保障人员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则</w:t>
      </w:r>
      <w:r>
        <w:rPr>
          <w:rFonts w:ascii="Times New Roman" w:eastAsia="方正仿宋_GBK" w:hAnsi="Times New Roman" w:cs="Times New Roman"/>
          <w:sz w:val="32"/>
          <w:szCs w:val="32"/>
        </w:rPr>
        <w:t>需提供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由民政部门开具的</w:t>
      </w:r>
      <w:r>
        <w:rPr>
          <w:rFonts w:ascii="Times New Roman" w:eastAsia="方正仿宋_GBK" w:hAnsi="Times New Roman" w:cs="Times New Roman"/>
          <w:sz w:val="32"/>
          <w:szCs w:val="32"/>
        </w:rPr>
        <w:t>本人享受低保的相关证明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连续失业一年以上人员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须</w:t>
      </w:r>
      <w:r>
        <w:rPr>
          <w:rFonts w:ascii="Times New Roman" w:eastAsia="方正仿宋_GBK" w:hAnsi="Times New Roman" w:cs="Times New Roman"/>
          <w:sz w:val="32"/>
          <w:szCs w:val="32"/>
        </w:rPr>
        <w:t>在云南省公共就业服务平台系统内失业时间为一年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连续失业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个月以上的应届离校未就业高校毕业生需提供毕业证、其他个人材料：如：荣誉证书、职业能力证书等（以上证件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采用</w:t>
      </w:r>
      <w:r>
        <w:rPr>
          <w:rFonts w:ascii="Times New Roman" w:eastAsia="方正仿宋_GBK" w:hAnsi="Times New Roman" w:cs="Times New Roman"/>
          <w:sz w:val="32"/>
          <w:szCs w:val="32"/>
        </w:rPr>
        <w:t>拍照或扫描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方式发送</w:t>
      </w:r>
      <w:r>
        <w:rPr>
          <w:rFonts w:ascii="Times New Roman" w:eastAsia="方正仿宋_GBK" w:hAnsi="Times New Roman" w:cs="Times New Roman"/>
          <w:sz w:val="32"/>
          <w:szCs w:val="32"/>
        </w:rPr>
        <w:t>均可）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仿宋_GBK" w:hAnsi="Times New Roman" w:cs="Times New Roman"/>
          <w:sz w:val="32"/>
          <w:szCs w:val="32"/>
        </w:rPr>
        <w:t>）资格审核。由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区政府办</w:t>
      </w:r>
      <w:r>
        <w:rPr>
          <w:rFonts w:ascii="Times New Roman" w:eastAsia="方正仿宋_GBK" w:hAnsi="Times New Roman" w:cs="Times New Roman"/>
          <w:sz w:val="32"/>
          <w:szCs w:val="32"/>
        </w:rPr>
        <w:t>严格按照应聘条件对报名人员进行资格审查，资格审查合格后方能进入下一步程序。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三</w:t>
      </w:r>
      <w:r>
        <w:rPr>
          <w:rFonts w:ascii="Times New Roman" w:eastAsia="方正仿宋_GBK" w:hAnsi="Times New Roman" w:cs="Times New Roman"/>
          <w:sz w:val="32"/>
          <w:szCs w:val="32"/>
        </w:rPr>
        <w:t>）组织面试。经资格审查合格报名人员，由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区政府办</w:t>
      </w:r>
      <w:r>
        <w:rPr>
          <w:rFonts w:ascii="Times New Roman" w:eastAsia="方正仿宋_GBK" w:hAnsi="Times New Roman" w:cs="Times New Roman"/>
          <w:sz w:val="32"/>
          <w:szCs w:val="32"/>
        </w:rPr>
        <w:t>统一</w:t>
      </w:r>
      <w:r>
        <w:rPr>
          <w:rFonts w:ascii="Times New Roman" w:eastAsia="方正仿宋_GBK" w:hAnsi="Times New Roman" w:cs="Times New Roman"/>
          <w:sz w:val="32"/>
          <w:szCs w:val="32"/>
        </w:rPr>
        <w:t>组织面试，按综合成绩取前三名拟进行公示聘用。面试时间另行通知。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四</w:t>
      </w:r>
      <w:r>
        <w:rPr>
          <w:rFonts w:ascii="Times New Roman" w:eastAsia="方正仿宋_GBK" w:hAnsi="Times New Roman" w:cs="Times New Roman"/>
          <w:sz w:val="32"/>
          <w:szCs w:val="32"/>
        </w:rPr>
        <w:t>）入职体检。通过面试人员，由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区政府办</w:t>
      </w:r>
      <w:r>
        <w:rPr>
          <w:rFonts w:ascii="Times New Roman" w:eastAsia="方正仿宋_GBK" w:hAnsi="Times New Roman" w:cs="Times New Roman"/>
          <w:sz w:val="32"/>
          <w:szCs w:val="32"/>
        </w:rPr>
        <w:t>组织入职体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检。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五</w:t>
      </w:r>
      <w:r>
        <w:rPr>
          <w:rFonts w:ascii="Times New Roman" w:eastAsia="方正仿宋_GBK" w:hAnsi="Times New Roman" w:cs="Times New Roman"/>
          <w:sz w:val="32"/>
          <w:szCs w:val="32"/>
        </w:rPr>
        <w:t>）公示。对拟聘用人员进行公示，公示期为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个工作日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公示无异议的确定为聘用对象。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六</w:t>
      </w:r>
      <w:r>
        <w:rPr>
          <w:rFonts w:ascii="Times New Roman" w:eastAsia="方正仿宋_GBK" w:hAnsi="Times New Roman" w:cs="Times New Roman"/>
          <w:sz w:val="32"/>
          <w:szCs w:val="32"/>
        </w:rPr>
        <w:t>）聘用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管理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．聘用对象报经区人社局审核通过后，由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区政府办</w:t>
      </w:r>
      <w:r>
        <w:rPr>
          <w:rFonts w:ascii="Times New Roman" w:eastAsia="方正仿宋_GBK" w:hAnsi="Times New Roman" w:cs="Times New Roman"/>
          <w:sz w:val="32"/>
          <w:szCs w:val="32"/>
        </w:rPr>
        <w:t>与其签订《昭通市公益性岗位聘用协议书》，实行一年一签制，续签总期限不超过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年。协议期满后，按照公益性岗位管理规定，解除聘用协议。</w:t>
      </w:r>
    </w:p>
    <w:p w:rsidR="00EC789E" w:rsidRDefault="004C726F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．聘用期间的管理和考核。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区政府办</w:t>
      </w:r>
      <w:r>
        <w:rPr>
          <w:rFonts w:ascii="Times New Roman" w:eastAsia="方正仿宋_GBK" w:hAnsi="Times New Roman" w:cs="Times New Roman"/>
          <w:sz w:val="32"/>
          <w:szCs w:val="32"/>
        </w:rPr>
        <w:t>每半年对聘用人员工作业绩、遵章守纪等情况进行考核，考核结果作为续聘、解聘的重要依据，聘用人员在聘用期间如不能胜任岗位工作或严重违反单位规章制度，依纪依法进行处理，并及时予以解除聘用协议。</w:t>
      </w:r>
    </w:p>
    <w:p w:rsidR="00EC789E" w:rsidRDefault="00EC789E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C789E" w:rsidRDefault="004C726F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附件：昭阳区人民政府办公室公益性岗位报名登记表</w:t>
      </w:r>
      <w:r>
        <w:rPr>
          <w:rFonts w:ascii="Times New Roman" w:eastAsia="方正仿宋_GBK" w:hAnsi="Times New Roman" w:cs="Times New Roman"/>
          <w:sz w:val="32"/>
          <w:szCs w:val="32"/>
        </w:rPr>
        <w:t> </w:t>
      </w:r>
    </w:p>
    <w:p w:rsidR="00EC789E" w:rsidRDefault="004C726F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                 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</w:t>
      </w:r>
    </w:p>
    <w:p w:rsidR="00EC789E" w:rsidRDefault="00EC789E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C789E" w:rsidRDefault="004C726F">
      <w:pPr>
        <w:spacing w:line="580" w:lineRule="exact"/>
        <w:ind w:firstLineChars="1300" w:firstLine="41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昭阳区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人民政府办公室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              </w:t>
      </w:r>
    </w:p>
    <w:p w:rsidR="00EC789E" w:rsidRDefault="004C726F">
      <w:pPr>
        <w:spacing w:line="580" w:lineRule="exact"/>
        <w:ind w:firstLineChars="1100" w:firstLine="35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      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EC789E" w:rsidRDefault="00EC789E">
      <w:pPr>
        <w:spacing w:line="580" w:lineRule="exact"/>
        <w:ind w:firstLineChars="1100" w:firstLine="3520"/>
        <w:rPr>
          <w:rFonts w:ascii="Times New Roman" w:eastAsia="方正仿宋_GBK" w:hAnsi="Times New Roman" w:cs="Times New Roman"/>
          <w:sz w:val="32"/>
          <w:szCs w:val="32"/>
        </w:rPr>
      </w:pPr>
    </w:p>
    <w:p w:rsidR="00EC789E" w:rsidRDefault="00EC789E">
      <w:pPr>
        <w:spacing w:line="580" w:lineRule="exact"/>
        <w:ind w:firstLineChars="1100" w:firstLine="3520"/>
        <w:rPr>
          <w:rFonts w:ascii="Times New Roman" w:eastAsia="方正仿宋_GBK" w:hAnsi="Times New Roman" w:cs="Times New Roman"/>
          <w:sz w:val="32"/>
          <w:szCs w:val="32"/>
        </w:rPr>
      </w:pPr>
    </w:p>
    <w:p w:rsidR="00EC789E" w:rsidRDefault="00EC789E">
      <w:pPr>
        <w:spacing w:line="580" w:lineRule="exact"/>
        <w:ind w:firstLineChars="1100" w:firstLine="3520"/>
        <w:rPr>
          <w:rFonts w:ascii="Times New Roman" w:eastAsia="方正仿宋_GBK" w:hAnsi="Times New Roman" w:cs="Times New Roman"/>
          <w:sz w:val="32"/>
          <w:szCs w:val="32"/>
        </w:rPr>
      </w:pPr>
    </w:p>
    <w:p w:rsidR="00EC789E" w:rsidRDefault="00EC789E">
      <w:pPr>
        <w:spacing w:line="580" w:lineRule="exact"/>
        <w:ind w:firstLineChars="1100" w:firstLine="3520"/>
        <w:rPr>
          <w:rFonts w:ascii="Times New Roman" w:eastAsia="方正仿宋_GBK" w:hAnsi="Times New Roman" w:cs="Times New Roman"/>
          <w:sz w:val="32"/>
          <w:szCs w:val="32"/>
        </w:rPr>
      </w:pPr>
    </w:p>
    <w:p w:rsidR="00EC789E" w:rsidRDefault="004C726F">
      <w:pPr>
        <w:widowControl/>
        <w:shd w:val="clear" w:color="auto" w:fill="FFFFFF"/>
        <w:spacing w:beforeAutospacing="1" w:afterAutospacing="1" w:line="560" w:lineRule="exact"/>
        <w:rPr>
          <w:rFonts w:ascii="宋体" w:eastAsia="宋体" w:hAnsi="宋体" w:cs="宋体"/>
          <w:color w:val="000000"/>
          <w:sz w:val="24"/>
        </w:rPr>
      </w:pPr>
      <w:r>
        <w:rPr>
          <w:rFonts w:ascii="方正黑体简体" w:eastAsia="方正黑体简体" w:hAnsi="方正黑体简体" w:cs="方正黑体简体"/>
          <w:color w:val="000000"/>
          <w:kern w:val="0"/>
          <w:sz w:val="32"/>
          <w:szCs w:val="32"/>
          <w:shd w:val="clear" w:color="auto" w:fill="FFFFFF"/>
          <w:lang/>
        </w:rPr>
        <w:lastRenderedPageBreak/>
        <w:t>附件</w:t>
      </w:r>
    </w:p>
    <w:p w:rsidR="00EC789E" w:rsidRDefault="004C726F">
      <w:pPr>
        <w:widowControl/>
        <w:shd w:val="clear" w:color="auto" w:fill="FFFFFF"/>
        <w:spacing w:beforeAutospacing="1" w:afterAutospacing="1" w:line="560" w:lineRule="exact"/>
        <w:jc w:val="center"/>
        <w:rPr>
          <w:rFonts w:ascii="宋体" w:eastAsia="宋体" w:hAnsi="宋体" w:cs="宋体"/>
          <w:color w:val="000000"/>
          <w:sz w:val="2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8"/>
          <w:kern w:val="0"/>
          <w:sz w:val="36"/>
          <w:szCs w:val="36"/>
          <w:shd w:val="clear" w:color="auto" w:fill="FFFFFF"/>
          <w:lang/>
        </w:rPr>
        <w:t>昭阳区人民政府办公室</w:t>
      </w:r>
      <w:r>
        <w:rPr>
          <w:rFonts w:ascii="方正小标宋_GBK" w:eastAsia="方正小标宋_GBK" w:hAnsi="方正小标宋_GBK" w:cs="方正小标宋_GBK"/>
          <w:color w:val="000000"/>
          <w:spacing w:val="-8"/>
          <w:kern w:val="0"/>
          <w:sz w:val="36"/>
          <w:szCs w:val="36"/>
          <w:shd w:val="clear" w:color="auto" w:fill="FFFFFF"/>
          <w:lang/>
        </w:rPr>
        <w:t>公益性岗位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6"/>
          <w:szCs w:val="36"/>
          <w:shd w:val="clear" w:color="auto" w:fill="FFFFFF"/>
          <w:lang/>
        </w:rPr>
        <w:t>报名登记表</w:t>
      </w: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09"/>
        <w:gridCol w:w="1276"/>
        <w:gridCol w:w="555"/>
        <w:gridCol w:w="716"/>
        <w:gridCol w:w="259"/>
        <w:gridCol w:w="711"/>
        <w:gridCol w:w="502"/>
        <w:gridCol w:w="906"/>
        <w:gridCol w:w="361"/>
        <w:gridCol w:w="1059"/>
        <w:gridCol w:w="1877"/>
      </w:tblGrid>
      <w:tr w:rsidR="00EC789E">
        <w:trPr>
          <w:trHeight w:val="53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/>
                <w:kern w:val="0"/>
                <w:sz w:val="24"/>
                <w:lang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出生年月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照片</w:t>
            </w:r>
          </w:p>
        </w:tc>
      </w:tr>
      <w:tr w:rsidR="00EC789E">
        <w:trPr>
          <w:trHeight w:val="58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政治面貌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民族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籍贯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rPr>
                <w:rFonts w:ascii="Arial" w:eastAsia="Helvetica" w:hAnsi="Arial" w:cs="Arial"/>
                <w:sz w:val="24"/>
              </w:rPr>
            </w:pPr>
          </w:p>
        </w:tc>
      </w:tr>
      <w:tr w:rsidR="00EC789E">
        <w:trPr>
          <w:trHeight w:val="578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健康状况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婚否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hyperlink r:id="rId8" w:history="1"/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3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人员类别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rPr>
                <w:rFonts w:ascii="Arial" w:eastAsia="Helvetica" w:hAnsi="Arial" w:cs="Arial"/>
                <w:sz w:val="24"/>
              </w:rPr>
            </w:pPr>
          </w:p>
        </w:tc>
      </w:tr>
      <w:tr w:rsidR="00EC789E">
        <w:trPr>
          <w:trHeight w:val="513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学历学位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毕业院校</w:t>
            </w:r>
          </w:p>
        </w:tc>
        <w:tc>
          <w:tcPr>
            <w:tcW w:w="37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rPr>
                <w:rFonts w:ascii="Arial" w:eastAsia="Helvetica" w:hAnsi="Arial" w:cs="Arial"/>
                <w:sz w:val="24"/>
              </w:rPr>
            </w:pPr>
          </w:p>
        </w:tc>
      </w:tr>
      <w:tr w:rsidR="00EC789E">
        <w:trPr>
          <w:trHeight w:val="534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通讯地址</w:t>
            </w:r>
          </w:p>
        </w:tc>
        <w:tc>
          <w:tcPr>
            <w:tcW w:w="40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联系电话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C789E">
        <w:trPr>
          <w:trHeight w:val="892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奖惩情况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后附证明材料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)</w:t>
            </w:r>
          </w:p>
        </w:tc>
        <w:tc>
          <w:tcPr>
            <w:tcW w:w="82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C789E">
        <w:trPr>
          <w:trHeight w:val="574"/>
        </w:trPr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学习和工作简历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起止时间</w:t>
            </w:r>
          </w:p>
        </w:tc>
        <w:tc>
          <w:tcPr>
            <w:tcW w:w="63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学习院校及专业（工作单位及职务）</w:t>
            </w:r>
          </w:p>
        </w:tc>
      </w:tr>
      <w:tr w:rsidR="00EC789E">
        <w:trPr>
          <w:trHeight w:val="530"/>
        </w:trPr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rPr>
                <w:rFonts w:ascii="Arial" w:eastAsia="Helvetica" w:hAnsi="Arial" w:cs="Arial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3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C789E">
        <w:trPr>
          <w:trHeight w:val="506"/>
        </w:trPr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rPr>
                <w:rFonts w:ascii="Arial" w:eastAsia="Helvetica" w:hAnsi="Arial" w:cs="Arial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63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 </w:t>
            </w:r>
          </w:p>
        </w:tc>
      </w:tr>
      <w:tr w:rsidR="00EC789E">
        <w:trPr>
          <w:trHeight w:val="487"/>
        </w:trPr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rPr>
                <w:rFonts w:ascii="Arial" w:eastAsia="Helvetica" w:hAnsi="Arial" w:cs="Arial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63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 </w:t>
            </w:r>
          </w:p>
        </w:tc>
      </w:tr>
      <w:tr w:rsidR="00EC789E">
        <w:trPr>
          <w:trHeight w:val="511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家庭成员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关系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4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工作单位</w:t>
            </w:r>
          </w:p>
        </w:tc>
      </w:tr>
      <w:tr w:rsidR="00EC789E">
        <w:trPr>
          <w:trHeight w:val="504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rPr>
                <w:rFonts w:ascii="Arial" w:eastAsia="Helvetica" w:hAnsi="Arial" w:cs="Arial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C789E">
        <w:trPr>
          <w:trHeight w:val="491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EC789E">
            <w:pPr>
              <w:rPr>
                <w:rFonts w:ascii="Arial" w:eastAsia="Helvetica" w:hAnsi="Arial" w:cs="Arial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 </w:t>
            </w:r>
          </w:p>
        </w:tc>
        <w:tc>
          <w:tcPr>
            <w:tcW w:w="47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2"/>
                <w:lang/>
              </w:rPr>
              <w:t> </w:t>
            </w:r>
          </w:p>
        </w:tc>
      </w:tr>
      <w:tr w:rsidR="00EC789E">
        <w:trPr>
          <w:trHeight w:val="145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审核意见</w:t>
            </w:r>
          </w:p>
        </w:tc>
        <w:tc>
          <w:tcPr>
            <w:tcW w:w="822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C789E" w:rsidRDefault="004C726F">
            <w:pPr>
              <w:widowControl/>
              <w:spacing w:beforeAutospacing="1" w:afterAutospacing="1" w:line="40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 </w:t>
            </w:r>
          </w:p>
        </w:tc>
      </w:tr>
    </w:tbl>
    <w:p w:rsidR="00EC789E" w:rsidRDefault="004C726F">
      <w:pPr>
        <w:widowControl/>
        <w:shd w:val="clear" w:color="auto" w:fill="FFFFFF"/>
        <w:spacing w:beforeAutospacing="1" w:afterAutospacing="1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备注：人员类别按照公告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6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类人员填写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A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、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B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、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C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、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D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、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E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、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F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24"/>
          <w:shd w:val="clear" w:color="auto" w:fill="FFFFFF"/>
          <w:lang/>
        </w:rPr>
        <w:t>。</w:t>
      </w:r>
    </w:p>
    <w:p w:rsidR="00EC789E" w:rsidRDefault="00EC789E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EC789E" w:rsidSect="00EC789E">
      <w:footerReference w:type="default" r:id="rId9"/>
      <w:pgSz w:w="11906" w:h="16838"/>
      <w:pgMar w:top="1644" w:right="1474" w:bottom="164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6F" w:rsidRDefault="004C726F" w:rsidP="00EC789E">
      <w:r>
        <w:separator/>
      </w:r>
    </w:p>
  </w:endnote>
  <w:endnote w:type="continuationSeparator" w:id="0">
    <w:p w:rsidR="004C726F" w:rsidRDefault="004C726F" w:rsidP="00EC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  <w:embedRegular r:id="rId1" w:subsetted="1" w:fontKey="{676EE6AB-8F73-4F94-8CD3-026C4D8EE116}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  <w:embedRegular r:id="rId2" w:subsetted="1" w:fontKey="{5C9D0550-C6C0-4120-99D1-976623AD01C1}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  <w:embedRegular r:id="rId3" w:subsetted="1" w:fontKey="{61B210B1-755A-47F7-956B-CDD3370CFEFF}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  <w:embedRegular r:id="rId4" w:subsetted="1" w:fontKey="{F12015AF-B142-4D93-A08B-DE1644415D9E}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  <w:embedRegular r:id="rId5" w:subsetted="1" w:fontKey="{6F5FD19E-67E5-4A9C-8847-18108C262DF4}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9E" w:rsidRDefault="00EC789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C789E" w:rsidRDefault="004C726F">
                <w:pPr>
                  <w:pStyle w:val="a3"/>
                  <w:rPr>
                    <w:rFonts w:eastAsia="方正楷体_GBK"/>
                  </w:rPr>
                </w:pP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t>-</w:t>
                </w:r>
                <w:r w:rsidR="00EC789E"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instrText xml:space="preserve"> PAGE  \* MERGEFORMAT </w:instrText>
                </w:r>
                <w:r w:rsidR="00EC789E"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fldChar w:fldCharType="separate"/>
                </w:r>
                <w:r w:rsidR="00E00B66">
                  <w:rPr>
                    <w:rFonts w:ascii="方正楷体_GBK" w:eastAsia="方正楷体_GBK" w:hAnsi="方正楷体_GBK" w:cs="方正楷体_GBK"/>
                    <w:noProof/>
                    <w:sz w:val="28"/>
                    <w:szCs w:val="28"/>
                  </w:rPr>
                  <w:t>1</w:t>
                </w:r>
                <w:r w:rsidR="00EC789E"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6F" w:rsidRDefault="004C726F" w:rsidP="00EC789E">
      <w:r>
        <w:separator/>
      </w:r>
    </w:p>
  </w:footnote>
  <w:footnote w:type="continuationSeparator" w:id="0">
    <w:p w:rsidR="004C726F" w:rsidRDefault="004C726F" w:rsidP="00EC7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6170FA"/>
    <w:multiLevelType w:val="singleLevel"/>
    <w:tmpl w:val="F06170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BBE3C62"/>
    <w:rsid w:val="004C726F"/>
    <w:rsid w:val="00E00B66"/>
    <w:rsid w:val="00EC789E"/>
    <w:rsid w:val="01086C64"/>
    <w:rsid w:val="03FE48CF"/>
    <w:rsid w:val="064907EC"/>
    <w:rsid w:val="0D104463"/>
    <w:rsid w:val="117A399E"/>
    <w:rsid w:val="11B04EDA"/>
    <w:rsid w:val="139D3359"/>
    <w:rsid w:val="13D85FBB"/>
    <w:rsid w:val="18297794"/>
    <w:rsid w:val="1842285A"/>
    <w:rsid w:val="19F22BD7"/>
    <w:rsid w:val="1B3B1CB8"/>
    <w:rsid w:val="1BBE3C62"/>
    <w:rsid w:val="1DF63C75"/>
    <w:rsid w:val="21B35FDF"/>
    <w:rsid w:val="21D57159"/>
    <w:rsid w:val="244F1424"/>
    <w:rsid w:val="2A17569E"/>
    <w:rsid w:val="2C003B4D"/>
    <w:rsid w:val="2D3A43B0"/>
    <w:rsid w:val="2D9B65E7"/>
    <w:rsid w:val="33A52CCC"/>
    <w:rsid w:val="36624145"/>
    <w:rsid w:val="37082862"/>
    <w:rsid w:val="39791CCB"/>
    <w:rsid w:val="3D0A2E41"/>
    <w:rsid w:val="3DB87052"/>
    <w:rsid w:val="420C765B"/>
    <w:rsid w:val="43EF2D90"/>
    <w:rsid w:val="465C2A22"/>
    <w:rsid w:val="47B57E4D"/>
    <w:rsid w:val="47F658A2"/>
    <w:rsid w:val="495B7C5C"/>
    <w:rsid w:val="4BD034A7"/>
    <w:rsid w:val="4ECE187D"/>
    <w:rsid w:val="50A75D18"/>
    <w:rsid w:val="51DA6E2E"/>
    <w:rsid w:val="55BD2CEE"/>
    <w:rsid w:val="586773FD"/>
    <w:rsid w:val="61312723"/>
    <w:rsid w:val="61636D8E"/>
    <w:rsid w:val="67A930D3"/>
    <w:rsid w:val="6A8F6B64"/>
    <w:rsid w:val="6B535E3D"/>
    <w:rsid w:val="6BBA3B00"/>
    <w:rsid w:val="6CDC3F79"/>
    <w:rsid w:val="74311089"/>
    <w:rsid w:val="74996569"/>
    <w:rsid w:val="7C305719"/>
    <w:rsid w:val="7F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8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C78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C78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C78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C789E"/>
    <w:rPr>
      <w:b/>
    </w:rPr>
  </w:style>
  <w:style w:type="character" w:styleId="a7">
    <w:name w:val="Hyperlink"/>
    <w:basedOn w:val="a0"/>
    <w:qFormat/>
    <w:rsid w:val="00EC7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163.com/js6/read/readhtml.jsp?mid=527:xS2CDwx7xV1BX0GkGwAAsA_1afb:13c3c:h:b:g&amp;userType=browser&amp;font=15&amp;color=064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M428</dc:creator>
  <cp:lastModifiedBy>zlm</cp:lastModifiedBy>
  <cp:revision>3</cp:revision>
  <cp:lastPrinted>2022-03-17T08:13:00Z</cp:lastPrinted>
  <dcterms:created xsi:type="dcterms:W3CDTF">2021-09-23T09:13:00Z</dcterms:created>
  <dcterms:modified xsi:type="dcterms:W3CDTF">2022-03-18T06:47:00Z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754739409AA74CDAA6DF1B0988A6D009</vt:lpwstr>
  </property>
</Properties>
</file>