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通许县县属国有投资公司简介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一、通许县城市投资运营有限公司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通许县城市投资运营有限公司成立于2020年10月23日，是由通许县人民政府批准成立的国有独资公司，位于通许县行政路东段6号写字楼，注册资本金10亿元人民币。集团下属二级公司7个，三级公司17个。经营范围包括一般项目：以自有资金从事投资活动；自有资金投资的资产管理服务；园区管理服务；道路货物运输（不含危险货物）；休闲农业和乡村旅游资源的开发经营；城市绿化管理；市政设施管理；停车场服务；办公服务；企业管理咨询；住房租赁；建筑材料销售；土地整治服务。（除依法须经批准的项目外，凭营业执照依法自主开展经营活动）许可项目：房地产开发经营；各类工程建设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</w:rPr>
        <w:t>通许县百诚建设投资有限公司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通许县百诚建设投资有限公司成立于2016年6月27日，是经县政府批准成立的国有独资公司，位于通许县产业集聚区行政路东段，注册资金1.1亿元人民币。按照国家产业政策，对政府授权的不动产、城市基础设施和重点项目进行投资开发建设与管理，土地综合开发和项目投融资，高新技术产业投资、参股、控股，支持工业结构调整、农业产业化项目以及交通和公益事业的发展；建筑材料销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三、通许县发展投资有限公司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通许县发展投资有限公司成立于2006年6月30日，是经通许县人民政府批准成立的国有独资公司，位于通许县东工业园聚集区（工业北路东段北侧），注册资金人民币10亿元。经营范围包括一般项目：以自有资金从事投资活动；自有资金投资的资产管理服务；企业管理咨询；园区管理服务；道路货物运输（不含危险货物）；休闲农业和乡村旅游资源的开发经营；城市绿化管理；市政设施管理；停车场服务；办公服务；物业管理；广告制作；广告设计、代理；住房租赁;非居住房屋租赁；建筑材料销售；土地整治服务。许可项目：各类工程建设活动。</w:t>
      </w:r>
    </w:p>
    <w:p/>
    <w:sectPr>
      <w:pgSz w:w="11906" w:h="16838"/>
      <w:pgMar w:top="2268" w:right="1417" w:bottom="175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31AAA"/>
    <w:rsid w:val="2500655F"/>
    <w:rsid w:val="522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2022-03-16T03:26:00Z</dcterms:created>
  <dc:creator>Administrator</dc:creator>
  <cp:lastModifiedBy>Administrator</cp:lastModifiedBy>
  <dcterms:modified xsi:type="dcterms:W3CDTF">2022-03-16T03:28:00Z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AB2813F9D20C400A8602BBD58939B624</vt:lpwstr>
  </property>
</Properties>
</file>