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eastAsia="zh-CN"/>
        </w:rPr>
        <w:t>附件</w:t>
      </w:r>
      <w:r>
        <w:rPr>
          <w:rFonts w:hint="default" w:ascii="Times New Roman" w:hAnsi="Times New Roman" w:eastAsia="方正仿宋_GBK" w:cs="Times New Roman"/>
          <w:b/>
          <w:bCs/>
          <w:sz w:val="32"/>
          <w:szCs w:val="32"/>
          <w:lang w:val="en-US" w:eastAsia="zh-CN"/>
        </w:rPr>
        <w:t>1</w:t>
      </w:r>
      <w:bookmarkStart w:id="0" w:name="_GoBack"/>
      <w:bookmarkEnd w:id="0"/>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26"/>
        <w:gridCol w:w="855"/>
        <w:gridCol w:w="664"/>
        <w:gridCol w:w="1046"/>
        <w:gridCol w:w="615"/>
        <w:gridCol w:w="1410"/>
        <w:gridCol w:w="5640"/>
        <w:gridCol w:w="1515"/>
        <w:gridCol w:w="88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4046" w:type="dxa"/>
            <w:gridSpan w:val="10"/>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临沧市城乡建设开发集团有限公司员工选调计划表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46" w:type="dxa"/>
            <w:gridSpan w:val="10"/>
            <w:tcBorders>
              <w:bottom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时间：2022年3月</w:t>
            </w:r>
            <w:r>
              <w:rPr>
                <w:rFonts w:hint="eastAsia" w:ascii="宋体" w:hAnsi="宋体" w:cs="宋体"/>
                <w:b/>
                <w:i w:val="0"/>
                <w:color w:val="000000"/>
                <w:kern w:val="0"/>
                <w:sz w:val="22"/>
                <w:szCs w:val="22"/>
                <w:u w:val="none"/>
                <w:lang w:val="en-US" w:eastAsia="zh-CN" w:bidi="ar"/>
              </w:rPr>
              <w:t>17</w:t>
            </w:r>
            <w:r>
              <w:rPr>
                <w:rFonts w:hint="eastAsia" w:ascii="宋体" w:hAnsi="宋体" w:eastAsia="宋体" w:cs="宋体"/>
                <w:b/>
                <w:i w:val="0"/>
                <w:color w:val="000000"/>
                <w:kern w:val="0"/>
                <w:sz w:val="22"/>
                <w:szCs w:val="22"/>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42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5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用人部门及子公司</w:t>
            </w:r>
          </w:p>
        </w:tc>
        <w:tc>
          <w:tcPr>
            <w:tcW w:w="664"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w:t>
            </w:r>
          </w:p>
        </w:tc>
        <w:tc>
          <w:tcPr>
            <w:tcW w:w="1046"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选调范围</w:t>
            </w:r>
          </w:p>
        </w:tc>
        <w:tc>
          <w:tcPr>
            <w:tcW w:w="61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选调</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人数</w:t>
            </w:r>
          </w:p>
        </w:tc>
        <w:tc>
          <w:tcPr>
            <w:tcW w:w="141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岗位职责</w:t>
            </w:r>
          </w:p>
        </w:tc>
        <w:tc>
          <w:tcPr>
            <w:tcW w:w="564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岗位要求</w:t>
            </w:r>
          </w:p>
        </w:tc>
        <w:tc>
          <w:tcPr>
            <w:tcW w:w="151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专业</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资质</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要求</w:t>
            </w:r>
          </w:p>
        </w:tc>
        <w:tc>
          <w:tcPr>
            <w:tcW w:w="88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薪酬</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标准</w:t>
            </w:r>
          </w:p>
        </w:tc>
        <w:tc>
          <w:tcPr>
            <w:tcW w:w="99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96"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集团总部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纪委监察办</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纪检</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监察</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党政机关、事业单位、国有企业正式员工</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负责纪委监察办的日常事务。</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1.基本要求：遵守国家法律法规，拥护党的路线、方针、政策，组织纪律性强，具有良好的职业道德，责任心强、沟通协调能力强，有团队协作精神；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2.政治面貌：中共党员；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3.工作技能：熟练使用常用办公软件，具备扎实的文字功底和较强的逻辑思维能力、语言表达能力，能够独立撰写综合性文稿；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4.学历及专业：本科学历，专业不限；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5.工作经验：有3年以上工作经验；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6.性别：不限；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7.年龄：35周岁及以下（1987年3月及以后出生）；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8.民族：不限；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9.其他要求：服从工作安排，为人诚实，工作严谨，原则性强，有较强的敬业精神及执行能力。</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持相关资格者优先；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w:t>
            </w:r>
            <w:r>
              <w:rPr>
                <w:rFonts w:hint="eastAsia" w:ascii="宋体" w:hAnsi="宋体" w:cs="宋体"/>
                <w:i w:val="0"/>
                <w:color w:val="000000"/>
                <w:kern w:val="0"/>
                <w:sz w:val="20"/>
                <w:szCs w:val="20"/>
                <w:u w:val="none"/>
                <w:lang w:val="en-US" w:eastAsia="zh-CN" w:bidi="ar"/>
              </w:rPr>
              <w:t>集团</w:t>
            </w:r>
            <w:r>
              <w:rPr>
                <w:rFonts w:hint="eastAsia" w:ascii="宋体" w:hAnsi="宋体" w:eastAsia="宋体" w:cs="宋体"/>
                <w:i w:val="0"/>
                <w:color w:val="000000"/>
                <w:kern w:val="0"/>
                <w:sz w:val="20"/>
                <w:szCs w:val="20"/>
                <w:u w:val="none"/>
                <w:lang w:val="en-US" w:eastAsia="zh-CN" w:bidi="ar"/>
              </w:rPr>
              <w:t>公司薪酬制度执行</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6"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集团总部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党群工作部</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党群</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党政机关、事业单位、国有企业正式员工</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负责党务工作；负责工会、妇联、共青团管理及日常工作。</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1.基本要求：遵守国家法律法规，拥护党的路线、方针、政策，组织纪律性强，具有良好的职业道德，责任心强、沟通协调能力强，有团队协作精神；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2.政治面貌：中共党员；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3.工作技能：熟练使用常用办公软件，独立完成文稿起草，熟悉公文写作，熟悉党务工作、群团工作；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4.学历及专业：本科及以上学历，专业不限；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5.工作经验：有3年及以上相关工作经验；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6.性别：不限；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7.年龄：40周岁及以下（1982年3月及以后生）；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8.民族：不限；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9.其他要求：服从工作安排，为人诚实，工作严谨，原则性强，有较强的敬业精神及执行能力。</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w:t>
            </w:r>
            <w:r>
              <w:rPr>
                <w:rFonts w:hint="eastAsia" w:ascii="宋体" w:hAnsi="宋体" w:cs="宋体"/>
                <w:i w:val="0"/>
                <w:color w:val="000000"/>
                <w:kern w:val="0"/>
                <w:sz w:val="20"/>
                <w:szCs w:val="20"/>
                <w:u w:val="none"/>
                <w:lang w:val="en-US" w:eastAsia="zh-CN" w:bidi="ar"/>
              </w:rPr>
              <w:t>集团</w:t>
            </w:r>
            <w:r>
              <w:rPr>
                <w:rFonts w:hint="eastAsia" w:ascii="宋体" w:hAnsi="宋体" w:eastAsia="宋体" w:cs="宋体"/>
                <w:i w:val="0"/>
                <w:color w:val="000000"/>
                <w:kern w:val="0"/>
                <w:sz w:val="20"/>
                <w:szCs w:val="20"/>
                <w:u w:val="none"/>
                <w:lang w:val="en-US" w:eastAsia="zh-CN" w:bidi="ar"/>
              </w:rPr>
              <w:t>公司薪酬制度执行</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6"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集团总部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党群工作部</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人力资源管理</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党政机关、事业单位、国有企业正式员工</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负责人力资源相关人事、劳务人员管理工作；</w:t>
            </w:r>
            <w:r>
              <w:rPr>
                <w:rFonts w:hint="eastAsia" w:ascii="宋体" w:hAnsi="宋体" w:eastAsia="宋体" w:cs="宋体"/>
                <w:i w:val="0"/>
                <w:color w:val="000000"/>
                <w:kern w:val="0"/>
                <w:sz w:val="20"/>
                <w:szCs w:val="20"/>
                <w:u w:val="none"/>
                <w:lang w:val="en-US" w:eastAsia="zh-CN" w:bidi="ar"/>
              </w:rPr>
              <w:br w:type="textWrapping"/>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1.基本要求：遵守国家法律法规，拥护党的路线、方针、政策，组织纪律性强，具有良好的职业道德，责任心强、沟通协调能力强，有团队协作精神；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2.政治面貌：中共党员；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3.工作技能：熟练使用常用办公软件，独立完成文稿起草，熟悉人事档案管理工作，具备保密意识和能力；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4.学历及专业：本科及以上学历，专业不限（人力资源管理类专业优先）；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5.工作经验：有3年及以上工作经验；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6.性别：不限；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7.年龄：35周岁及以下（1987年3月及以后出生）；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8.民族：不限；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9.其他要求：服从工作安排，为人诚实，工作严谨，原则性强，有较强的敬业精神及执行能力。</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持有人力资源、档案管理、经济相关职称证、资格证或技能证者优先。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w:t>
            </w:r>
            <w:r>
              <w:rPr>
                <w:rFonts w:hint="eastAsia" w:ascii="宋体" w:hAnsi="宋体" w:cs="宋体"/>
                <w:i w:val="0"/>
                <w:color w:val="000000"/>
                <w:kern w:val="0"/>
                <w:sz w:val="20"/>
                <w:szCs w:val="20"/>
                <w:u w:val="none"/>
                <w:lang w:val="en-US" w:eastAsia="zh-CN" w:bidi="ar"/>
              </w:rPr>
              <w:t>集团</w:t>
            </w:r>
            <w:r>
              <w:rPr>
                <w:rFonts w:hint="eastAsia" w:ascii="宋体" w:hAnsi="宋体" w:eastAsia="宋体" w:cs="宋体"/>
                <w:i w:val="0"/>
                <w:color w:val="000000"/>
                <w:kern w:val="0"/>
                <w:sz w:val="20"/>
                <w:szCs w:val="20"/>
                <w:u w:val="none"/>
                <w:lang w:val="en-US" w:eastAsia="zh-CN" w:bidi="ar"/>
              </w:rPr>
              <w:t>公司薪酬制度执行</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81"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集团总部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行政管理部</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办公室文员</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党政机关、事业单位、国有企业正式员工</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负责集团公司行政管理部综合事务。</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1.基本要求：遵守国家法律法规，拥护党的路线、方针、政策，组织纪律性2.政治面貌：不限；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3.工作技能：熟练使用常用办公软件，具有较强的文字综合能力，有办公室</w:t>
            </w:r>
            <w:r>
              <w:rPr>
                <w:rFonts w:hint="eastAsia" w:ascii="宋体" w:hAnsi="宋体" w:cs="宋体"/>
                <w:i w:val="0"/>
                <w:color w:val="000000"/>
                <w:kern w:val="0"/>
                <w:sz w:val="20"/>
                <w:szCs w:val="20"/>
                <w:u w:val="none"/>
                <w:lang w:val="en-US" w:eastAsia="zh-CN" w:bidi="ar"/>
              </w:rPr>
              <w:t>公文</w:t>
            </w:r>
            <w:r>
              <w:rPr>
                <w:rFonts w:hint="eastAsia" w:ascii="宋体" w:hAnsi="宋体" w:eastAsia="宋体" w:cs="宋体"/>
                <w:i w:val="0"/>
                <w:color w:val="000000"/>
                <w:kern w:val="0"/>
                <w:sz w:val="20"/>
                <w:szCs w:val="20"/>
                <w:u w:val="none"/>
                <w:lang w:val="en-US" w:eastAsia="zh-CN" w:bidi="ar"/>
              </w:rPr>
              <w:t>写作、公文排版工作经验者优先；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4.学历及专业：本科及以上学历，专业不限；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5.工作经验：有3年及以上工作经验；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6.性别：不限；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7.年龄：35周岁及以下（1987年3月以后出生）；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8.民族：不限；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9.其他要求：服从工作安排，为人诚实，工作严谨，原则性强，有较强的敬业精神及执行能力。</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w:t>
            </w:r>
            <w:r>
              <w:rPr>
                <w:rFonts w:hint="eastAsia" w:ascii="宋体" w:hAnsi="宋体" w:cs="宋体"/>
                <w:i w:val="0"/>
                <w:color w:val="000000"/>
                <w:kern w:val="0"/>
                <w:sz w:val="20"/>
                <w:szCs w:val="20"/>
                <w:u w:val="none"/>
                <w:lang w:val="en-US" w:eastAsia="zh-CN" w:bidi="ar"/>
              </w:rPr>
              <w:t>集团</w:t>
            </w:r>
            <w:r>
              <w:rPr>
                <w:rFonts w:hint="eastAsia" w:ascii="宋体" w:hAnsi="宋体" w:eastAsia="宋体" w:cs="宋体"/>
                <w:i w:val="0"/>
                <w:color w:val="000000"/>
                <w:kern w:val="0"/>
                <w:sz w:val="20"/>
                <w:szCs w:val="20"/>
                <w:u w:val="none"/>
                <w:lang w:val="en-US" w:eastAsia="zh-CN" w:bidi="ar"/>
              </w:rPr>
              <w:t>公司薪酬制度执行</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81"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临沧市城镇化投资开发有限责任公司</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综合</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党政机关、事业单位、国有企业正式员工</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负责公司文件收发、公文撰写及办公室综合管理相关工作。</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1.基本要求：遵守国家法律法规，拥护党的路线、方针、政策，组织纪律性强，具有良好的职业道德，责任心强、沟通协调能力强，有团队协作精神；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2.政治面貌：不限；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3.工作技能：熟练使用常用办公软件，具有较强的文字综合能力，有文件写作、公文排版工作经验者优先；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4.学历及专业：本科及以上学历，</w:t>
            </w:r>
            <w:r>
              <w:rPr>
                <w:rFonts w:hint="eastAsia" w:ascii="宋体" w:hAnsi="宋体" w:cs="宋体"/>
                <w:i w:val="0"/>
                <w:color w:val="000000"/>
                <w:kern w:val="0"/>
                <w:sz w:val="20"/>
                <w:szCs w:val="20"/>
                <w:u w:val="none"/>
                <w:lang w:val="en-US" w:eastAsia="zh-CN" w:bidi="ar"/>
              </w:rPr>
              <w:t>法律、文秘专业</w:t>
            </w:r>
            <w:r>
              <w:rPr>
                <w:rFonts w:hint="eastAsia" w:ascii="宋体" w:hAnsi="宋体" w:eastAsia="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5.工作经验：有5年及以上工作经验，有企业工作、行政工作、文秘工作经历者优先；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6.性别：不限；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7.年龄：35岁周岁及以下（1987年3月及以后生）；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8.民族：不限；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9.其他要求：服从工作安排，为人诚实，工作严谨，原则性强，有较强的敬业精神及执行能力。 </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按</w:t>
            </w:r>
            <w:r>
              <w:rPr>
                <w:rFonts w:hint="eastAsia" w:ascii="宋体" w:hAnsi="宋体" w:eastAsia="宋体" w:cs="宋体"/>
                <w:i w:val="0"/>
                <w:color w:val="000000"/>
                <w:kern w:val="0"/>
                <w:sz w:val="20"/>
                <w:szCs w:val="20"/>
                <w:u w:val="none"/>
                <w:lang w:val="en-US" w:eastAsia="zh-CN" w:bidi="ar"/>
              </w:rPr>
              <w:t>临沧市城镇化投资开发有限责任公司薪酬制度执行</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71"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临沧市城镇化投资开发有限责任公司</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出纳</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党政机关、事业单位、国有企业正式员工</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负责公司的现金、银行业务日常管理，资金收付、报销、对账、相关台账整理等工作。</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1.基本要求：遵守国家法律法规，拥护党的路线、方针、政策，组织纪律性强，具有良好的职业道德，责任心强、沟通协调能力强，有团队协作精神；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2.政治面貌：不限；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3.工作技能：熟练使用常用财务软件和办公软件，掌握国家相关会计法律法规和各项财经纪律；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4.学历及专业：专科及以上学历，会计学及金融学专业；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5.工作经验：有2年以上财务工作经验；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6.性别：不限；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7.年龄：35岁周岁及以下（1987年3月及以后生）；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8.民族：不限；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9.其他要求：服从工作安排，为人诚实，工作严谨，原则性强，有较强的敬业精神及执行能力。持会计从业资格证书、初级职称及以上证书。</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持会计从业资格证书、初级职称及以上证书。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按</w:t>
            </w:r>
            <w:r>
              <w:rPr>
                <w:rFonts w:hint="eastAsia" w:ascii="宋体" w:hAnsi="宋体" w:eastAsia="宋体" w:cs="宋体"/>
                <w:i w:val="0"/>
                <w:color w:val="000000"/>
                <w:kern w:val="0"/>
                <w:sz w:val="20"/>
                <w:szCs w:val="20"/>
                <w:u w:val="none"/>
                <w:lang w:val="en-US" w:eastAsia="zh-CN" w:bidi="ar"/>
              </w:rPr>
              <w:t>临沧市城镇化投资开发有限责任公司薪酬制度执行</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工作地点在镇康县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1"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临沧市城镇化投资开发有限责任公司</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党政机关、事业单位、国有企业正式员工</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负责公司的财务管理及财务相关工作。</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1.基本要求：遵守国家法律法规，拥护党的路线、方针、政策，组织纪律性强，具有良好的职业道德，责任心强、沟通协调能力强，有团队协作精神；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2.政治面貌：不限；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3.工作技能：熟练使用常用财务软件和办公软件，掌握国家相关会计法律法规和各项财经纪律，熟悉税务纳税申报操作流程；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4.学历及专业：专科及以上学历，会计学专业；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5.工作经验：有3年以上大、中型企业财务工作经验；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6.性别：不限；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7.年龄：40周岁及以下（1982年3月及以后生）；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8.民族：不限；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9.其他要求：服从工作安排，为人诚实，工作严谨，原则性强，有较强的敬业精神及执行能力。持会计从业资格证书、初级职称及以上证书。                            </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持会计从业资格证书、初级职称及以上证书。  </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按</w:t>
            </w:r>
            <w:r>
              <w:rPr>
                <w:rFonts w:hint="eastAsia" w:ascii="宋体" w:hAnsi="宋体" w:eastAsia="宋体" w:cs="宋体"/>
                <w:i w:val="0"/>
                <w:color w:val="000000"/>
                <w:kern w:val="0"/>
                <w:sz w:val="20"/>
                <w:szCs w:val="20"/>
                <w:u w:val="none"/>
                <w:lang w:val="en-US" w:eastAsia="zh-CN" w:bidi="ar"/>
              </w:rPr>
              <w:t>临沧市城镇化投资开发有限责任公司薪酬制度执行</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1"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云南临投建设工程有限责任公司</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出纳</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党政机关、事业单位、国有企业正式员工</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负责公司的现金、银行业务日常管理，资金收付、报销、对账、相关台账整理等工作。</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1.基本要求：遵守国家法律法规，拥护党的路线、方针、政策，组织纪律性强，具有良好的职业道德，责任心强、沟通协调能力强，有团队协作精神；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2.政治面貌：不限；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3.工作技能：熟练使用常用财务软件和办公软件，掌握国家相关会计法律法规和各项财经纪律；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4.学历及专业：专科及以上学历，会计学及金融学专业；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5.工作经验：有2年以上财务工作经验；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6.性别：不限；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7.年龄：35岁周岁及以下（1987年3月及以后生）；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8.民族：不限；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9.其他要求：服从工作安排，为人诚实，工作严谨，原则性强，有较强的敬业精神及执行能力。持会计从业资格证书、初级职称及以上证书。</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持会计从业资格证书、初级职称及以上证书。</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w:t>
            </w:r>
            <w:r>
              <w:rPr>
                <w:rFonts w:hint="eastAsia" w:ascii="宋体" w:hAnsi="宋体" w:cs="宋体"/>
                <w:i w:val="0"/>
                <w:color w:val="000000"/>
                <w:kern w:val="0"/>
                <w:sz w:val="20"/>
                <w:szCs w:val="20"/>
                <w:u w:val="none"/>
                <w:lang w:val="en-US" w:eastAsia="zh-CN" w:bidi="ar"/>
              </w:rPr>
              <w:t>云南临投建设工程</w:t>
            </w:r>
            <w:r>
              <w:rPr>
                <w:rFonts w:hint="eastAsia" w:ascii="宋体" w:hAnsi="宋体" w:eastAsia="宋体" w:cs="宋体"/>
                <w:i w:val="0"/>
                <w:color w:val="000000"/>
                <w:kern w:val="0"/>
                <w:sz w:val="20"/>
                <w:szCs w:val="20"/>
                <w:u w:val="none"/>
                <w:lang w:val="en-US" w:eastAsia="zh-CN" w:bidi="ar"/>
              </w:rPr>
              <w:t>公司薪酬制度执行</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1"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临沧市建设工程质量检测中心有限公司</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技术员</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党政机关、事业单位、国有企业正式员工</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1.熟悉建设工程检验检测业务和技术管理，具有解决和处理建设工程检验检测工作中技术问题的能力，掌握有关法律法规知识。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2.担任公司专项检测报告批准人或审核人。</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1.基本要求：遵守国家法律法规，拥护党的路线、方针、政策，组织纪律性强，具有良好的职业道德，责任心强、沟通协调能力强，有团队协作精神；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2.政治面貌：不限；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3.工作技能：熟练使用常用办公软件，具有岗位所需的专业知识和业务能力；4.学历及专业：专科及以上学历，土木工程、建筑工程或相近专业；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5.性别：不限；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6.年龄：40周岁及以下（1982年3月及以后生）；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7.民族：不限；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8.其他要求：服从工作安排，为人诚实，工作严谨，原则性强，有较强的敬业精神及执行能力。</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其中一人须持有注册岩土工程师证书同时具有中级及以上专业技术职称；另一人须持有注册二级结构工程师证书同时具有中级及以上专业技术职称。</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w:t>
            </w:r>
            <w:r>
              <w:rPr>
                <w:rFonts w:hint="eastAsia" w:ascii="宋体" w:hAnsi="宋体" w:cs="宋体"/>
                <w:i w:val="0"/>
                <w:color w:val="000000"/>
                <w:kern w:val="0"/>
                <w:sz w:val="20"/>
                <w:szCs w:val="20"/>
                <w:u w:val="none"/>
                <w:lang w:val="en-US" w:eastAsia="zh-CN" w:bidi="ar"/>
              </w:rPr>
              <w:t>临沧市建设工程质量检测中心</w:t>
            </w:r>
            <w:r>
              <w:rPr>
                <w:rFonts w:hint="eastAsia" w:ascii="宋体" w:hAnsi="宋体" w:eastAsia="宋体" w:cs="宋体"/>
                <w:i w:val="0"/>
                <w:color w:val="000000"/>
                <w:kern w:val="0"/>
                <w:sz w:val="20"/>
                <w:szCs w:val="20"/>
                <w:u w:val="none"/>
                <w:lang w:val="en-US" w:eastAsia="zh-CN" w:bidi="ar"/>
              </w:rPr>
              <w:t>公司薪酬制度执行</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同时满足两个资质要求者优先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1"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临沧市建设工程质量检测中心有限公司</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会计</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党政机关、事业单位、国有企业正式员工</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负责公司的财务管理及财务相关工作。</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1.基本要求：遵守国家法律法规，拥护党的路线、方针、政策，组织纪律性强，具有良好的职业道德，责任心强、沟通协调能力强，有团队协作精神；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2.政治面貌：不限；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3.工作技能：熟练使用常用财务软件和办公软件，掌握国家相关会计法律法规和各项财经纪律，熟悉税务纳税申报操作流程；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4.学历及专业：专科及以上学历，会计学专业；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5.工作经验：有3年以上大、中型企业财务工作经验；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6.性别：不限；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7.年龄：40周岁及以下（1982年3月及以后生）；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8.民族：不限；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9.其他要求：服从工作安排，为人诚实，工作严谨，原则性强，有较强的敬业精神及执行能力。                                 </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持会计从业资格证书、初级职称及上以证书。 </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按</w:t>
            </w:r>
            <w:r>
              <w:rPr>
                <w:rFonts w:hint="eastAsia" w:ascii="宋体" w:hAnsi="宋体" w:cs="宋体"/>
                <w:i w:val="0"/>
                <w:color w:val="000000"/>
                <w:kern w:val="0"/>
                <w:sz w:val="20"/>
                <w:szCs w:val="20"/>
                <w:u w:val="none"/>
                <w:lang w:val="en-US" w:eastAsia="zh-CN" w:bidi="ar"/>
              </w:rPr>
              <w:t>临沧市建设工程质量检测中心</w:t>
            </w:r>
            <w:r>
              <w:rPr>
                <w:rFonts w:hint="eastAsia" w:ascii="宋体" w:hAnsi="宋体" w:eastAsia="宋体" w:cs="宋体"/>
                <w:i w:val="0"/>
                <w:color w:val="000000"/>
                <w:kern w:val="0"/>
                <w:sz w:val="20"/>
                <w:szCs w:val="20"/>
                <w:u w:val="none"/>
                <w:lang w:val="en-US" w:eastAsia="zh-CN" w:bidi="ar"/>
              </w:rPr>
              <w:t>公司薪酬制度执行</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81"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数字临沧投资有限公司</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副总经理</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党政机关、事业单位、国有企业正式员工</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协助公司总经理工作，包括经营管理、业务拓展、日常运营等，全面主持分管工作。</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1.基本要求：遵守国家法律法规，拥护党的路线、方针、政策，组织纪律性强，具有良好的职业道德，责任心强、沟通协调能力强，有团队协作精神；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2.政治面貌：不限；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3.选调范围：党政机关、事业单位、国有企业正式编制，副科级及以上或相当职务人员；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4.工作技能：熟练使用常用办公软件，把握行业发展趋势，掌握数据信息业务操作规则，具备整体规划及把控能力，能快速融入团队开展工作，具备开拓精神，懂企业经营管理；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5.学历及专业：专科及以上学历，专业不限；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6.性别：不限；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7.年龄：40周岁及以下（1982年3月及以后生）；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8.民族：不限；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9.其他要求：服从工作安排，为人诚实，工作严谨，原则性强，有较强的敬业精神及执行能力。 </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w:t>
            </w:r>
            <w:r>
              <w:rPr>
                <w:rFonts w:hint="eastAsia" w:ascii="宋体" w:hAnsi="宋体" w:cs="宋体"/>
                <w:i w:val="0"/>
                <w:color w:val="000000"/>
                <w:kern w:val="0"/>
                <w:sz w:val="20"/>
                <w:szCs w:val="20"/>
                <w:u w:val="none"/>
                <w:lang w:val="en-US" w:eastAsia="zh-CN" w:bidi="ar"/>
              </w:rPr>
              <w:t>数字临沧投资</w:t>
            </w:r>
            <w:r>
              <w:rPr>
                <w:rFonts w:hint="eastAsia" w:ascii="宋体" w:hAnsi="宋体" w:eastAsia="宋体" w:cs="宋体"/>
                <w:i w:val="0"/>
                <w:color w:val="000000"/>
                <w:kern w:val="0"/>
                <w:sz w:val="20"/>
                <w:szCs w:val="20"/>
                <w:u w:val="none"/>
                <w:lang w:val="en-US" w:eastAsia="zh-CN" w:bidi="ar"/>
              </w:rPr>
              <w:t>公司薪酬制度执行</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1" w:hRule="atLeast"/>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数字临沧投资有限公司</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综合业务员</w:t>
            </w: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党政机关、事业单位、国有企业正式员工</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负责办公室日常行政工作，完成好上级分配的项目工作</w:t>
            </w: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1.基本要求：遵守国家法律法规，拥护党的路线、方针、政策，组织纪律性强，具有良好的职业道德，责任心强、沟通协调能力强，有团队协作精神；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2.政治面貌：不限；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3.工作技能：熟练使用常用办公软件，具有较强的文字综合能力；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4.学历及专业：本科及以上学历，计算机软件开发、工商管理及相关专业；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5.工作经验：有2年以上工作经验，有数据信息相关工作经验者优先；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6.性别：不限；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7.年龄：35岁周岁及以下（1987年3月及以后出生）；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8.民族：不限；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9.其他要求：服从工作安排，为人诚实，工作严谨，原则性强，有较强的敬业精神及执行能力。 </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w:t>
            </w:r>
            <w:r>
              <w:rPr>
                <w:rFonts w:hint="eastAsia" w:ascii="宋体" w:hAnsi="宋体" w:cs="宋体"/>
                <w:i w:val="0"/>
                <w:color w:val="000000"/>
                <w:kern w:val="0"/>
                <w:sz w:val="20"/>
                <w:szCs w:val="20"/>
                <w:u w:val="none"/>
                <w:lang w:val="en-US" w:eastAsia="zh-CN" w:bidi="ar"/>
              </w:rPr>
              <w:t>数字临沧投资</w:t>
            </w:r>
            <w:r>
              <w:rPr>
                <w:rFonts w:hint="eastAsia" w:ascii="宋体" w:hAnsi="宋体" w:eastAsia="宋体" w:cs="宋体"/>
                <w:i w:val="0"/>
                <w:color w:val="000000"/>
                <w:kern w:val="0"/>
                <w:sz w:val="20"/>
                <w:szCs w:val="20"/>
                <w:u w:val="none"/>
                <w:lang w:val="en-US" w:eastAsia="zh-CN" w:bidi="ar"/>
              </w:rPr>
              <w:t>公司薪酬制度执行</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2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合计</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13人</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56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bl>
    <w:p>
      <w:pPr>
        <w:rPr>
          <w:rFonts w:hint="default"/>
          <w:lang w:val="en-US" w:eastAsia="zh-CN"/>
        </w:rPr>
      </w:pPr>
    </w:p>
    <w:p/>
    <w:sectPr>
      <w:footerReference r:id="rId3" w:type="default"/>
      <w:pgSz w:w="16838" w:h="11906" w:orient="landscape"/>
      <w:pgMar w:top="1587" w:right="2551" w:bottom="1474" w:left="1191" w:header="851" w:footer="850"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Fonts w:ascii="宋体" w:hAnsi="宋体"/>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- 2 -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Style w:val="7"/>
                        <w:rFonts w:ascii="宋体" w:hAnsi="宋体"/>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- 2 -</w:t>
                    </w:r>
                    <w:r>
                      <w:rPr>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67C01"/>
    <w:rsid w:val="6A867C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adjustRightInd w:val="0"/>
      <w:snapToGrid w:val="0"/>
      <w:spacing w:after="120"/>
    </w:pPr>
    <w:rPr>
      <w:rFonts w:ascii="Times New Roman" w:hAnsi="Times New Roman" w:eastAsia="Times New Roman"/>
      <w:sz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Char Char Char Char"/>
    <w:basedOn w:val="1"/>
    <w:qFormat/>
    <w:uiPriority w:val="0"/>
    <w:pPr>
      <w:tabs>
        <w:tab w:val="left" w:pos="907"/>
      </w:tabs>
      <w:ind w:left="907" w:hanging="453"/>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2022-03-17T05:04:00Z</dcterms:created>
  <dc:creator>榆茶</dc:creator>
  <cp:lastModifiedBy>榆茶</cp:lastModifiedBy>
  <dcterms:modified xsi:type="dcterms:W3CDTF">2022-03-17T05:05:12Z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46246E3DB0544A99AA666FE79E1B6520</vt:lpwstr>
  </property>
</Properties>
</file>