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XXX确认参加广东省地震局XX职位面试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围</w:t>
      </w:r>
      <w:r>
        <w:rPr>
          <w:rFonts w:hint="eastAsia" w:eastAsia="仿宋_GB2312" w:cs="宋体"/>
          <w:kern w:val="0"/>
          <w:sz w:val="32"/>
          <w:szCs w:val="32"/>
        </w:rPr>
        <w:t>该职位面试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资格审查</w:t>
      </w:r>
      <w:r>
        <w:rPr>
          <w:rFonts w:hint="eastAsia" w:eastAsia="仿宋_GB2312" w:cs="宋体"/>
          <w:kern w:val="0"/>
          <w:sz w:val="32"/>
          <w:szCs w:val="32"/>
        </w:rPr>
        <w:t>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E3046"/>
    <w:rsid w:val="05541417"/>
    <w:rsid w:val="30A26BCC"/>
    <w:rsid w:val="716E3046"/>
    <w:rsid w:val="734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2022-03-04T09:07:00Z</dcterms:created>
  <dc:creator>朱建明</dc:creator>
  <cp:lastModifiedBy>朱建明</cp:lastModifiedBy>
  <cp:lastPrinted>2022-03-10T07:07:01Z</cp:lastPrinted>
  <dcterms:modified xsi:type="dcterms:W3CDTF">2022-03-10T07:07:08Z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