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中国人寿保险股份有限公司贵州省铜仁分公司</w:t>
      </w:r>
    </w:p>
    <w:p>
      <w:pPr>
        <w:jc w:val="center"/>
        <w:rPr>
          <w:rFonts w:hint="eastAsia"/>
          <w:sz w:val="44"/>
          <w:szCs w:val="20"/>
        </w:rPr>
      </w:pPr>
      <w:bookmarkStart w:id="0" w:name="_GoBack"/>
      <w:r>
        <w:rPr>
          <w:rFonts w:hint="eastAsia"/>
          <w:sz w:val="44"/>
          <w:szCs w:val="20"/>
        </w:rPr>
        <w:t>招聘报名表</w:t>
      </w:r>
    </w:p>
    <w:bookmarkEnd w:id="0"/>
    <w:p>
      <w:pPr>
        <w:jc w:val="center"/>
        <w:rPr>
          <w:rFonts w:hint="eastAsia"/>
          <w:sz w:val="24"/>
          <w:szCs w:val="20"/>
        </w:rPr>
      </w:pPr>
    </w:p>
    <w:tbl>
      <w:tblPr>
        <w:tblStyle w:val="2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810"/>
        <w:gridCol w:w="841"/>
        <w:gridCol w:w="179"/>
        <w:gridCol w:w="681"/>
        <w:gridCol w:w="398"/>
        <w:gridCol w:w="261"/>
        <w:gridCol w:w="825"/>
        <w:gridCol w:w="217"/>
        <w:gridCol w:w="736"/>
        <w:gridCol w:w="508"/>
        <w:gridCol w:w="979"/>
        <w:gridCol w:w="32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出生年月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政治面貌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0"/>
              </w:rPr>
              <w:t>最高学历及学位</w:t>
            </w:r>
            <w:r>
              <w:rPr>
                <w:rFonts w:hint="eastAsia"/>
                <w:szCs w:val="21"/>
              </w:rPr>
              <w:t>（全日制）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户口所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在  地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及时间</w:t>
            </w:r>
          </w:p>
        </w:tc>
        <w:tc>
          <w:tcPr>
            <w:tcW w:w="29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专业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现家庭</w:t>
            </w: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  址</w:t>
            </w: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3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联系方式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（必填）</w:t>
            </w:r>
          </w:p>
        </w:tc>
        <w:tc>
          <w:tcPr>
            <w:tcW w:w="8314" w:type="dxa"/>
            <w:gridSpan w:val="13"/>
            <w:noWrap w:val="0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住宅电话：</w:t>
            </w:r>
          </w:p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手    机：</w:t>
            </w:r>
          </w:p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本人适合从事何种性质或类型工作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43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20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20"/>
              </w:rPr>
            </w:pPr>
          </w:p>
        </w:tc>
        <w:tc>
          <w:tcPr>
            <w:tcW w:w="43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8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20"/>
              </w:rPr>
            </w:pPr>
          </w:p>
          <w:p>
            <w:pPr>
              <w:rPr>
                <w:rFonts w:hint="eastAsia"/>
                <w:sz w:val="32"/>
                <w:szCs w:val="20"/>
              </w:rPr>
            </w:pPr>
          </w:p>
          <w:p>
            <w:pPr>
              <w:jc w:val="center"/>
              <w:rPr>
                <w:rFonts w:hint="eastAsia"/>
                <w:sz w:val="32"/>
                <w:szCs w:val="20"/>
              </w:rPr>
            </w:pPr>
          </w:p>
          <w:p>
            <w:pPr>
              <w:rPr>
                <w:rFonts w:hint="eastAsia"/>
                <w:sz w:val="32"/>
                <w:szCs w:val="20"/>
              </w:rPr>
            </w:pPr>
          </w:p>
          <w:p>
            <w:pPr>
              <w:rPr>
                <w:rFonts w:hint="eastAsia"/>
                <w:sz w:val="32"/>
                <w:szCs w:val="20"/>
              </w:rPr>
            </w:pPr>
          </w:p>
          <w:p>
            <w:pPr>
              <w:rPr>
                <w:rFonts w:hint="eastAsia"/>
                <w:sz w:val="32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7679"/>
    <w:rsid w:val="619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2022-03-10T02:33:00Z</dcterms:created>
  <dc:creator>Administrator</dc:creator>
  <cp:lastModifiedBy>Administrator</cp:lastModifiedBy>
  <dcterms:modified xsi:type="dcterms:W3CDTF">2022-03-10T02:33:44Z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