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C6" w:rsidRDefault="004D3865" w:rsidP="007E7FA9">
      <w:pPr>
        <w:jc w:val="center"/>
        <w:rPr>
          <w:b/>
          <w:sz w:val="32"/>
        </w:rPr>
      </w:pPr>
      <w:r>
        <w:rPr>
          <w:rFonts w:hint="eastAsia"/>
          <w:b/>
          <w:sz w:val="32"/>
        </w:rPr>
        <w:t>市场营销</w:t>
      </w:r>
      <w:r w:rsidR="007915A4">
        <w:rPr>
          <w:rFonts w:ascii="等线" w:eastAsia="等线" w:hAnsi="等线" w:cs="等线" w:hint="eastAsia"/>
          <w:b/>
          <w:sz w:val="32"/>
        </w:rPr>
        <w:t>（专业课）</w:t>
      </w:r>
      <w:bookmarkStart w:id="0" w:name="_GoBack"/>
      <w:bookmarkEnd w:id="0"/>
      <w:r>
        <w:rPr>
          <w:rFonts w:hint="eastAsia"/>
          <w:b/>
          <w:sz w:val="32"/>
        </w:rPr>
        <w:t>考试说明</w:t>
      </w:r>
    </w:p>
    <w:p w:rsidR="007E7FA9" w:rsidRDefault="007E7FA9" w:rsidP="00916964">
      <w:pPr>
        <w:ind w:firstLineChars="200" w:firstLine="640"/>
        <w:rPr>
          <w:rFonts w:ascii="仿宋" w:eastAsia="仿宋" w:hAnsi="仿宋"/>
          <w:sz w:val="32"/>
        </w:rPr>
      </w:pPr>
      <w:r w:rsidRPr="007E7FA9">
        <w:rPr>
          <w:rFonts w:ascii="仿宋" w:eastAsia="仿宋" w:hAnsi="仿宋" w:hint="eastAsia"/>
          <w:sz w:val="32"/>
        </w:rPr>
        <w:t>Ⅰ</w:t>
      </w:r>
      <w:r w:rsidRPr="007E7FA9">
        <w:rPr>
          <w:rFonts w:ascii="仿宋" w:eastAsia="仿宋" w:hAnsi="仿宋"/>
          <w:sz w:val="32"/>
        </w:rPr>
        <w:t>. 考试内容与要求</w:t>
      </w:r>
    </w:p>
    <w:p w:rsidR="004D3865" w:rsidRDefault="00916964" w:rsidP="00916964">
      <w:pPr>
        <w:ind w:firstLineChars="200" w:firstLine="640"/>
        <w:rPr>
          <w:rFonts w:ascii="仿宋" w:eastAsia="仿宋" w:hAnsi="仿宋"/>
          <w:sz w:val="32"/>
        </w:rPr>
      </w:pPr>
      <w:r>
        <w:rPr>
          <w:rFonts w:ascii="仿宋" w:eastAsia="仿宋" w:hAnsi="仿宋" w:hint="eastAsia"/>
          <w:sz w:val="32"/>
        </w:rPr>
        <w:t>本考试要求依据</w:t>
      </w:r>
      <w:r w:rsidRPr="00916964">
        <w:rPr>
          <w:rFonts w:ascii="仿宋" w:eastAsia="仿宋" w:hAnsi="仿宋" w:hint="eastAsia"/>
          <w:sz w:val="32"/>
        </w:rPr>
        <w:t>教育部高等学校教学指导委员会</w:t>
      </w:r>
      <w:r w:rsidR="001168E3" w:rsidRPr="001168E3">
        <w:rPr>
          <w:rFonts w:ascii="仿宋" w:eastAsia="仿宋" w:hAnsi="仿宋"/>
          <w:sz w:val="32"/>
        </w:rPr>
        <w:t>201</w:t>
      </w:r>
      <w:r>
        <w:rPr>
          <w:rFonts w:ascii="仿宋" w:eastAsia="仿宋" w:hAnsi="仿宋"/>
          <w:sz w:val="32"/>
        </w:rPr>
        <w:t>8年出版的</w:t>
      </w:r>
      <w:r>
        <w:rPr>
          <w:rFonts w:ascii="仿宋" w:eastAsia="仿宋" w:hAnsi="仿宋" w:hint="eastAsia"/>
          <w:sz w:val="32"/>
        </w:rPr>
        <w:t>《普通高等学校本科专业类教学质量国家标准</w:t>
      </w:r>
      <w:r w:rsidR="001168E3" w:rsidRPr="001168E3">
        <w:rPr>
          <w:rFonts w:ascii="仿宋" w:eastAsia="仿宋" w:hAnsi="仿宋"/>
          <w:sz w:val="32"/>
        </w:rPr>
        <w:t>》</w:t>
      </w:r>
      <w:r w:rsidR="00536000">
        <w:rPr>
          <w:rFonts w:ascii="仿宋" w:eastAsia="仿宋" w:hAnsi="仿宋" w:hint="eastAsia"/>
          <w:sz w:val="32"/>
        </w:rPr>
        <w:t>以及</w:t>
      </w:r>
      <w:r w:rsidR="00536000" w:rsidRPr="00536000">
        <w:rPr>
          <w:rFonts w:ascii="仿宋" w:eastAsia="仿宋" w:hAnsi="仿宋" w:hint="eastAsia"/>
          <w:sz w:val="32"/>
        </w:rPr>
        <w:t>教育部高等教育司</w:t>
      </w:r>
      <w:r w:rsidR="00536000">
        <w:rPr>
          <w:rFonts w:ascii="仿宋" w:eastAsia="仿宋" w:hAnsi="仿宋" w:hint="eastAsia"/>
          <w:sz w:val="32"/>
        </w:rPr>
        <w:t>2</w:t>
      </w:r>
      <w:r w:rsidR="00536000">
        <w:rPr>
          <w:rFonts w:ascii="仿宋" w:eastAsia="仿宋" w:hAnsi="仿宋"/>
          <w:sz w:val="32"/>
        </w:rPr>
        <w:t>000</w:t>
      </w:r>
      <w:r w:rsidR="00536000">
        <w:rPr>
          <w:rFonts w:ascii="仿宋" w:eastAsia="仿宋" w:hAnsi="仿宋" w:hint="eastAsia"/>
          <w:sz w:val="32"/>
        </w:rPr>
        <w:t>年出版的《</w:t>
      </w:r>
      <w:r w:rsidR="00536000" w:rsidRPr="00536000">
        <w:rPr>
          <w:rFonts w:ascii="仿宋" w:eastAsia="仿宋" w:hAnsi="仿宋" w:hint="eastAsia"/>
          <w:sz w:val="32"/>
        </w:rPr>
        <w:t>全国普通高等学校工商管理类核心课程教学基本要求</w:t>
      </w:r>
      <w:r w:rsidR="00536000">
        <w:rPr>
          <w:rFonts w:ascii="仿宋" w:eastAsia="仿宋" w:hAnsi="仿宋" w:hint="eastAsia"/>
          <w:sz w:val="32"/>
        </w:rPr>
        <w:t>》</w:t>
      </w:r>
      <w:r w:rsidR="001168E3" w:rsidRPr="001168E3">
        <w:rPr>
          <w:rFonts w:ascii="仿宋" w:eastAsia="仿宋" w:hAnsi="仿宋"/>
          <w:sz w:val="32"/>
        </w:rPr>
        <w:t>的基础上，根据</w:t>
      </w:r>
      <w:r w:rsidR="00536000">
        <w:rPr>
          <w:rFonts w:ascii="仿宋" w:eastAsia="仿宋" w:hAnsi="仿宋" w:hint="eastAsia"/>
          <w:sz w:val="32"/>
        </w:rPr>
        <w:t>市场营销</w:t>
      </w:r>
      <w:r w:rsidR="001168E3" w:rsidRPr="001168E3">
        <w:rPr>
          <w:rFonts w:ascii="仿宋" w:eastAsia="仿宋" w:hAnsi="仿宋"/>
          <w:sz w:val="32"/>
        </w:rPr>
        <w:t>发展现状及内蒙古自治区普通高等学校专科阶段</w:t>
      </w:r>
      <w:r w:rsidR="00EC372D">
        <w:rPr>
          <w:rFonts w:ascii="仿宋" w:eastAsia="仿宋" w:hAnsi="仿宋" w:hint="eastAsia"/>
          <w:sz w:val="32"/>
        </w:rPr>
        <w:t>专业</w:t>
      </w:r>
      <w:r w:rsidR="001168E3" w:rsidRPr="001168E3">
        <w:rPr>
          <w:rFonts w:ascii="仿宋" w:eastAsia="仿宋" w:hAnsi="仿宋"/>
          <w:sz w:val="32"/>
        </w:rPr>
        <w:t>教学的实际情况制订，旨在考查考生的</w:t>
      </w:r>
      <w:r w:rsidR="00EC372D">
        <w:rPr>
          <w:rFonts w:ascii="仿宋" w:eastAsia="仿宋" w:hAnsi="仿宋" w:hint="eastAsia"/>
          <w:sz w:val="32"/>
        </w:rPr>
        <w:t>专业</w:t>
      </w:r>
      <w:r w:rsidR="001168E3" w:rsidRPr="001168E3">
        <w:rPr>
          <w:rFonts w:ascii="仿宋" w:eastAsia="仿宋" w:hAnsi="仿宋"/>
          <w:sz w:val="32"/>
        </w:rPr>
        <w:t>素养、思维和能力。具体内容与要求如下：</w:t>
      </w:r>
    </w:p>
    <w:p w:rsidR="00536000" w:rsidRDefault="005F07A1" w:rsidP="00916964">
      <w:pPr>
        <w:ind w:firstLineChars="200" w:firstLine="640"/>
        <w:rPr>
          <w:rFonts w:ascii="仿宋" w:eastAsia="仿宋" w:hAnsi="仿宋"/>
          <w:sz w:val="32"/>
        </w:rPr>
      </w:pPr>
      <w:r>
        <w:rPr>
          <w:rFonts w:ascii="仿宋" w:eastAsia="仿宋" w:hAnsi="仿宋" w:hint="eastAsia"/>
          <w:sz w:val="32"/>
        </w:rPr>
        <w:t>一、市场营销与市场营销学</w:t>
      </w:r>
    </w:p>
    <w:p w:rsidR="005F07A1" w:rsidRDefault="005F07A1" w:rsidP="00916964">
      <w:pPr>
        <w:ind w:firstLineChars="200" w:firstLine="640"/>
        <w:rPr>
          <w:rFonts w:ascii="仿宋" w:eastAsia="仿宋" w:hAnsi="仿宋"/>
          <w:sz w:val="32"/>
        </w:rPr>
      </w:pPr>
      <w:r>
        <w:rPr>
          <w:rFonts w:ascii="仿宋" w:eastAsia="仿宋" w:hAnsi="仿宋" w:hint="eastAsia"/>
          <w:sz w:val="32"/>
        </w:rPr>
        <w:t>掌握对市场概念的营销学理解，全面理解市场营销及其核心概念，掌握现代市场营销学的基本框架和主要内容，结合实际理解学习市场营销学的重要性。</w:t>
      </w:r>
    </w:p>
    <w:p w:rsidR="005F07A1" w:rsidRPr="005F07A1" w:rsidRDefault="005F07A1" w:rsidP="005F07A1">
      <w:pPr>
        <w:pStyle w:val="a8"/>
        <w:numPr>
          <w:ilvl w:val="0"/>
          <w:numId w:val="1"/>
        </w:numPr>
        <w:ind w:firstLineChars="0"/>
        <w:rPr>
          <w:rFonts w:ascii="仿宋" w:eastAsia="仿宋" w:hAnsi="仿宋"/>
          <w:sz w:val="32"/>
        </w:rPr>
      </w:pPr>
      <w:r w:rsidRPr="005F07A1">
        <w:rPr>
          <w:rFonts w:ascii="仿宋" w:eastAsia="仿宋" w:hAnsi="仿宋" w:hint="eastAsia"/>
          <w:sz w:val="32"/>
        </w:rPr>
        <w:t>市场和市场营销</w:t>
      </w:r>
    </w:p>
    <w:p w:rsidR="005F07A1" w:rsidRDefault="005F07A1" w:rsidP="005F07A1">
      <w:pPr>
        <w:pStyle w:val="a8"/>
        <w:numPr>
          <w:ilvl w:val="0"/>
          <w:numId w:val="1"/>
        </w:numPr>
        <w:ind w:firstLineChars="0"/>
        <w:rPr>
          <w:rFonts w:ascii="仿宋" w:eastAsia="仿宋" w:hAnsi="仿宋"/>
          <w:sz w:val="32"/>
        </w:rPr>
      </w:pPr>
      <w:r>
        <w:rPr>
          <w:rFonts w:ascii="仿宋" w:eastAsia="仿宋" w:hAnsi="仿宋" w:hint="eastAsia"/>
          <w:sz w:val="32"/>
        </w:rPr>
        <w:t>市场营销学的产生和发展</w:t>
      </w:r>
    </w:p>
    <w:p w:rsidR="005F07A1" w:rsidRDefault="005F07A1" w:rsidP="005F07A1">
      <w:pPr>
        <w:pStyle w:val="a8"/>
        <w:numPr>
          <w:ilvl w:val="0"/>
          <w:numId w:val="1"/>
        </w:numPr>
        <w:ind w:firstLineChars="0"/>
        <w:rPr>
          <w:rFonts w:ascii="仿宋" w:eastAsia="仿宋" w:hAnsi="仿宋"/>
          <w:sz w:val="32"/>
        </w:rPr>
      </w:pPr>
      <w:r>
        <w:rPr>
          <w:rFonts w:ascii="仿宋" w:eastAsia="仿宋" w:hAnsi="仿宋" w:hint="eastAsia"/>
          <w:sz w:val="32"/>
        </w:rPr>
        <w:t>市场营销学的相关理论及基本内容</w:t>
      </w:r>
    </w:p>
    <w:p w:rsidR="005F07A1" w:rsidRDefault="005F07A1" w:rsidP="005F07A1">
      <w:pPr>
        <w:pStyle w:val="a8"/>
        <w:numPr>
          <w:ilvl w:val="0"/>
          <w:numId w:val="1"/>
        </w:numPr>
        <w:ind w:firstLineChars="0"/>
        <w:rPr>
          <w:rFonts w:ascii="仿宋" w:eastAsia="仿宋" w:hAnsi="仿宋"/>
          <w:sz w:val="32"/>
        </w:rPr>
      </w:pPr>
      <w:r>
        <w:rPr>
          <w:rFonts w:ascii="仿宋" w:eastAsia="仿宋" w:hAnsi="仿宋" w:hint="eastAsia"/>
          <w:sz w:val="32"/>
        </w:rPr>
        <w:t>研究市场营销学的意义和方法</w:t>
      </w:r>
    </w:p>
    <w:p w:rsidR="005F07A1" w:rsidRDefault="005F07A1" w:rsidP="005F07A1">
      <w:pPr>
        <w:ind w:left="640"/>
        <w:rPr>
          <w:rFonts w:ascii="仿宋" w:eastAsia="仿宋" w:hAnsi="仿宋"/>
          <w:sz w:val="32"/>
        </w:rPr>
      </w:pPr>
      <w:r>
        <w:rPr>
          <w:rFonts w:ascii="仿宋" w:eastAsia="仿宋" w:hAnsi="仿宋" w:hint="eastAsia"/>
          <w:sz w:val="32"/>
        </w:rPr>
        <w:t>二、市场营销管理哲学及其</w:t>
      </w:r>
      <w:r w:rsidR="00830887">
        <w:rPr>
          <w:rFonts w:ascii="仿宋" w:eastAsia="仿宋" w:hAnsi="仿宋" w:hint="eastAsia"/>
          <w:sz w:val="32"/>
        </w:rPr>
        <w:t>管理过程</w:t>
      </w:r>
    </w:p>
    <w:p w:rsidR="005F07A1" w:rsidRDefault="00091EE9" w:rsidP="00091EE9">
      <w:pPr>
        <w:ind w:firstLineChars="200" w:firstLine="640"/>
        <w:rPr>
          <w:rFonts w:ascii="仿宋" w:eastAsia="仿宋" w:hAnsi="仿宋"/>
          <w:sz w:val="32"/>
        </w:rPr>
      </w:pPr>
      <w:r>
        <w:rPr>
          <w:rFonts w:ascii="仿宋" w:eastAsia="仿宋" w:hAnsi="仿宋" w:hint="eastAsia"/>
          <w:sz w:val="32"/>
        </w:rPr>
        <w:t>掌握市场营销管理哲学（观念）及其演进，掌握现代市场营销观念的</w:t>
      </w:r>
      <w:r w:rsidR="00830887">
        <w:rPr>
          <w:rFonts w:ascii="仿宋" w:eastAsia="仿宋" w:hAnsi="仿宋" w:hint="eastAsia"/>
          <w:sz w:val="32"/>
        </w:rPr>
        <w:t>主要内容</w:t>
      </w:r>
      <w:r w:rsidR="00E5409A">
        <w:rPr>
          <w:rFonts w:ascii="仿宋" w:eastAsia="仿宋" w:hAnsi="仿宋" w:hint="eastAsia"/>
          <w:sz w:val="32"/>
        </w:rPr>
        <w:t>，</w:t>
      </w:r>
      <w:r w:rsidR="00830887">
        <w:rPr>
          <w:rFonts w:ascii="仿宋" w:eastAsia="仿宋" w:hAnsi="仿宋" w:hint="eastAsia"/>
          <w:sz w:val="32"/>
        </w:rPr>
        <w:t>理解贯彻全方位营销观念，达到顾客满意与顾客忠诚，熟悉营销过程与管理。</w:t>
      </w:r>
    </w:p>
    <w:p w:rsidR="00091EE9" w:rsidRPr="00830887" w:rsidRDefault="00830887" w:rsidP="00830887">
      <w:pPr>
        <w:pStyle w:val="a8"/>
        <w:numPr>
          <w:ilvl w:val="0"/>
          <w:numId w:val="2"/>
        </w:numPr>
        <w:ind w:firstLineChars="0"/>
        <w:rPr>
          <w:rFonts w:ascii="仿宋" w:eastAsia="仿宋" w:hAnsi="仿宋"/>
          <w:sz w:val="32"/>
        </w:rPr>
      </w:pPr>
      <w:r w:rsidRPr="00830887">
        <w:rPr>
          <w:rFonts w:ascii="仿宋" w:eastAsia="仿宋" w:hAnsi="仿宋" w:hint="eastAsia"/>
          <w:sz w:val="32"/>
        </w:rPr>
        <w:t>市场营销管理哲学及其演进</w:t>
      </w:r>
    </w:p>
    <w:p w:rsidR="00830887" w:rsidRDefault="00830887" w:rsidP="00830887">
      <w:pPr>
        <w:pStyle w:val="a8"/>
        <w:numPr>
          <w:ilvl w:val="0"/>
          <w:numId w:val="2"/>
        </w:numPr>
        <w:ind w:firstLineChars="0"/>
        <w:rPr>
          <w:rFonts w:ascii="仿宋" w:eastAsia="仿宋" w:hAnsi="仿宋"/>
          <w:sz w:val="32"/>
        </w:rPr>
      </w:pPr>
      <w:r>
        <w:rPr>
          <w:rFonts w:ascii="仿宋" w:eastAsia="仿宋" w:hAnsi="仿宋" w:hint="eastAsia"/>
          <w:sz w:val="32"/>
        </w:rPr>
        <w:lastRenderedPageBreak/>
        <w:t>以全方位营销促进顾客满意与顾客忠诚</w:t>
      </w:r>
    </w:p>
    <w:p w:rsidR="00830887" w:rsidRDefault="00830887" w:rsidP="00830887">
      <w:pPr>
        <w:pStyle w:val="a8"/>
        <w:numPr>
          <w:ilvl w:val="0"/>
          <w:numId w:val="2"/>
        </w:numPr>
        <w:ind w:firstLineChars="0"/>
        <w:rPr>
          <w:rFonts w:ascii="仿宋" w:eastAsia="仿宋" w:hAnsi="仿宋"/>
          <w:sz w:val="32"/>
        </w:rPr>
      </w:pPr>
      <w:r>
        <w:rPr>
          <w:rFonts w:ascii="仿宋" w:eastAsia="仿宋" w:hAnsi="仿宋" w:hint="eastAsia"/>
          <w:sz w:val="32"/>
        </w:rPr>
        <w:t>市场营销过程与管理</w:t>
      </w:r>
    </w:p>
    <w:p w:rsidR="00830887" w:rsidRDefault="00830887" w:rsidP="00830887">
      <w:pPr>
        <w:ind w:left="640"/>
        <w:rPr>
          <w:rFonts w:ascii="仿宋" w:eastAsia="仿宋" w:hAnsi="仿宋"/>
          <w:sz w:val="32"/>
        </w:rPr>
      </w:pPr>
      <w:r>
        <w:rPr>
          <w:rFonts w:ascii="仿宋" w:eastAsia="仿宋" w:hAnsi="仿宋" w:hint="eastAsia"/>
          <w:sz w:val="32"/>
        </w:rPr>
        <w:t>三、市场营销环境</w:t>
      </w:r>
    </w:p>
    <w:p w:rsidR="00830887" w:rsidRDefault="00830887" w:rsidP="00830887">
      <w:pPr>
        <w:ind w:firstLineChars="200" w:firstLine="640"/>
        <w:rPr>
          <w:rFonts w:ascii="仿宋" w:eastAsia="仿宋" w:hAnsi="仿宋"/>
          <w:sz w:val="32"/>
        </w:rPr>
      </w:pPr>
      <w:r>
        <w:rPr>
          <w:rFonts w:ascii="仿宋" w:eastAsia="仿宋" w:hAnsi="仿宋" w:hint="eastAsia"/>
          <w:sz w:val="32"/>
        </w:rPr>
        <w:t>了解市场营销环境对市场营销活动的重要影响作用，掌握市场营销环境的含义和特征，以及营销环境构成的因素，应用分析、评价市场营销环境的基本方法，分析企业面对市场营销环境变化所应采取的对策。</w:t>
      </w:r>
    </w:p>
    <w:p w:rsidR="00830887" w:rsidRPr="00830887" w:rsidRDefault="00830887" w:rsidP="00830887">
      <w:pPr>
        <w:pStyle w:val="a8"/>
        <w:numPr>
          <w:ilvl w:val="0"/>
          <w:numId w:val="3"/>
        </w:numPr>
        <w:ind w:firstLineChars="0"/>
        <w:rPr>
          <w:rFonts w:ascii="仿宋" w:eastAsia="仿宋" w:hAnsi="仿宋"/>
          <w:sz w:val="32"/>
        </w:rPr>
      </w:pPr>
      <w:r w:rsidRPr="00830887">
        <w:rPr>
          <w:rFonts w:ascii="仿宋" w:eastAsia="仿宋" w:hAnsi="仿宋" w:hint="eastAsia"/>
          <w:sz w:val="32"/>
        </w:rPr>
        <w:t>市场营销环境的含义及特点</w:t>
      </w:r>
    </w:p>
    <w:p w:rsidR="00830887" w:rsidRDefault="00830887" w:rsidP="00830887">
      <w:pPr>
        <w:pStyle w:val="a8"/>
        <w:numPr>
          <w:ilvl w:val="0"/>
          <w:numId w:val="3"/>
        </w:numPr>
        <w:ind w:firstLineChars="0"/>
        <w:rPr>
          <w:rFonts w:ascii="仿宋" w:eastAsia="仿宋" w:hAnsi="仿宋"/>
          <w:sz w:val="32"/>
        </w:rPr>
      </w:pPr>
      <w:r>
        <w:rPr>
          <w:rFonts w:ascii="仿宋" w:eastAsia="仿宋" w:hAnsi="仿宋" w:hint="eastAsia"/>
          <w:sz w:val="32"/>
        </w:rPr>
        <w:t>微观营销环境</w:t>
      </w:r>
    </w:p>
    <w:p w:rsidR="00DB7138" w:rsidRDefault="00DB7138" w:rsidP="00830887">
      <w:pPr>
        <w:pStyle w:val="a8"/>
        <w:numPr>
          <w:ilvl w:val="0"/>
          <w:numId w:val="3"/>
        </w:numPr>
        <w:ind w:firstLineChars="0"/>
        <w:rPr>
          <w:rFonts w:ascii="仿宋" w:eastAsia="仿宋" w:hAnsi="仿宋"/>
          <w:sz w:val="32"/>
        </w:rPr>
      </w:pPr>
      <w:r>
        <w:rPr>
          <w:rFonts w:ascii="仿宋" w:eastAsia="仿宋" w:hAnsi="仿宋" w:hint="eastAsia"/>
          <w:sz w:val="32"/>
        </w:rPr>
        <w:t>宏观营销环境</w:t>
      </w:r>
    </w:p>
    <w:p w:rsidR="00DB7138" w:rsidRDefault="00DB7138" w:rsidP="00830887">
      <w:pPr>
        <w:pStyle w:val="a8"/>
        <w:numPr>
          <w:ilvl w:val="0"/>
          <w:numId w:val="3"/>
        </w:numPr>
        <w:ind w:firstLineChars="0"/>
        <w:rPr>
          <w:rFonts w:ascii="仿宋" w:eastAsia="仿宋" w:hAnsi="仿宋"/>
          <w:sz w:val="32"/>
        </w:rPr>
      </w:pPr>
      <w:r>
        <w:rPr>
          <w:rFonts w:ascii="仿宋" w:eastAsia="仿宋" w:hAnsi="仿宋" w:hint="eastAsia"/>
          <w:sz w:val="32"/>
        </w:rPr>
        <w:t>环境分析与营销对策</w:t>
      </w:r>
    </w:p>
    <w:p w:rsidR="00DB7138" w:rsidRDefault="00DB7138" w:rsidP="00465859">
      <w:pPr>
        <w:ind w:left="640"/>
        <w:rPr>
          <w:rFonts w:ascii="仿宋" w:eastAsia="仿宋" w:hAnsi="仿宋"/>
          <w:sz w:val="32"/>
        </w:rPr>
      </w:pPr>
      <w:r>
        <w:rPr>
          <w:rFonts w:ascii="仿宋" w:eastAsia="仿宋" w:hAnsi="仿宋" w:hint="eastAsia"/>
          <w:sz w:val="32"/>
        </w:rPr>
        <w:t>四、消费者市场及其购买行为</w:t>
      </w:r>
    </w:p>
    <w:p w:rsidR="00DB7138" w:rsidRDefault="00465859" w:rsidP="00465859">
      <w:pPr>
        <w:ind w:firstLineChars="200" w:firstLine="640"/>
        <w:rPr>
          <w:rFonts w:ascii="仿宋" w:eastAsia="仿宋" w:hAnsi="仿宋"/>
          <w:sz w:val="32"/>
        </w:rPr>
      </w:pPr>
      <w:r>
        <w:rPr>
          <w:rFonts w:ascii="仿宋" w:eastAsia="仿宋" w:hAnsi="仿宋" w:hint="eastAsia"/>
          <w:sz w:val="32"/>
        </w:rPr>
        <w:t>了解消费者市场的含义、特点以及影响消费者购买的主要因素，掌握消费者购买决策过程，依据消费者行为类型制定相应的营销策略。</w:t>
      </w:r>
    </w:p>
    <w:p w:rsidR="00465859" w:rsidRPr="00465859" w:rsidRDefault="00465859" w:rsidP="00465859">
      <w:pPr>
        <w:pStyle w:val="a8"/>
        <w:numPr>
          <w:ilvl w:val="0"/>
          <w:numId w:val="4"/>
        </w:numPr>
        <w:ind w:firstLineChars="0"/>
        <w:rPr>
          <w:rFonts w:ascii="仿宋" w:eastAsia="仿宋" w:hAnsi="仿宋"/>
          <w:sz w:val="32"/>
        </w:rPr>
      </w:pPr>
      <w:r w:rsidRPr="00465859">
        <w:rPr>
          <w:rFonts w:ascii="仿宋" w:eastAsia="仿宋" w:hAnsi="仿宋" w:hint="eastAsia"/>
          <w:sz w:val="32"/>
        </w:rPr>
        <w:t>消费者市场与消费者行为</w:t>
      </w:r>
    </w:p>
    <w:p w:rsidR="00465859" w:rsidRDefault="00465859" w:rsidP="00465859">
      <w:pPr>
        <w:pStyle w:val="a8"/>
        <w:numPr>
          <w:ilvl w:val="0"/>
          <w:numId w:val="4"/>
        </w:numPr>
        <w:ind w:firstLineChars="0"/>
        <w:rPr>
          <w:rFonts w:ascii="仿宋" w:eastAsia="仿宋" w:hAnsi="仿宋"/>
          <w:sz w:val="32"/>
        </w:rPr>
      </w:pPr>
      <w:r>
        <w:rPr>
          <w:rFonts w:ascii="仿宋" w:eastAsia="仿宋" w:hAnsi="仿宋" w:hint="eastAsia"/>
          <w:sz w:val="32"/>
        </w:rPr>
        <w:t>消费者购买决策过程</w:t>
      </w:r>
    </w:p>
    <w:p w:rsidR="00465859" w:rsidRDefault="00465859" w:rsidP="00465859">
      <w:pPr>
        <w:pStyle w:val="a8"/>
        <w:numPr>
          <w:ilvl w:val="0"/>
          <w:numId w:val="4"/>
        </w:numPr>
        <w:ind w:firstLineChars="0"/>
        <w:rPr>
          <w:rFonts w:ascii="仿宋" w:eastAsia="仿宋" w:hAnsi="仿宋"/>
          <w:sz w:val="32"/>
        </w:rPr>
      </w:pPr>
      <w:r>
        <w:rPr>
          <w:rFonts w:ascii="仿宋" w:eastAsia="仿宋" w:hAnsi="仿宋" w:hint="eastAsia"/>
          <w:sz w:val="32"/>
        </w:rPr>
        <w:t>影响消费者行为的个体因素</w:t>
      </w:r>
    </w:p>
    <w:p w:rsidR="00465859" w:rsidRDefault="00465859" w:rsidP="00465859">
      <w:pPr>
        <w:pStyle w:val="a8"/>
        <w:numPr>
          <w:ilvl w:val="0"/>
          <w:numId w:val="4"/>
        </w:numPr>
        <w:ind w:firstLineChars="0"/>
        <w:rPr>
          <w:rFonts w:ascii="仿宋" w:eastAsia="仿宋" w:hAnsi="仿宋"/>
          <w:sz w:val="32"/>
        </w:rPr>
      </w:pPr>
      <w:r>
        <w:rPr>
          <w:rFonts w:ascii="仿宋" w:eastAsia="仿宋" w:hAnsi="仿宋" w:hint="eastAsia"/>
          <w:sz w:val="32"/>
        </w:rPr>
        <w:t>影响消费者行为的环境因素</w:t>
      </w:r>
    </w:p>
    <w:p w:rsidR="00465859" w:rsidRDefault="00465859" w:rsidP="00465859">
      <w:pPr>
        <w:pStyle w:val="a8"/>
        <w:numPr>
          <w:ilvl w:val="0"/>
          <w:numId w:val="4"/>
        </w:numPr>
        <w:ind w:firstLineChars="0"/>
        <w:rPr>
          <w:rFonts w:ascii="仿宋" w:eastAsia="仿宋" w:hAnsi="仿宋"/>
          <w:sz w:val="32"/>
        </w:rPr>
      </w:pPr>
      <w:r>
        <w:rPr>
          <w:rFonts w:ascii="仿宋" w:eastAsia="仿宋" w:hAnsi="仿宋" w:hint="eastAsia"/>
          <w:sz w:val="32"/>
        </w:rPr>
        <w:t>消费者购买行为类型</w:t>
      </w:r>
    </w:p>
    <w:p w:rsidR="00465859" w:rsidRDefault="00465859" w:rsidP="00465859">
      <w:pPr>
        <w:ind w:left="640"/>
        <w:rPr>
          <w:rFonts w:ascii="仿宋" w:eastAsia="仿宋" w:hAnsi="仿宋"/>
          <w:sz w:val="32"/>
        </w:rPr>
      </w:pPr>
      <w:r>
        <w:rPr>
          <w:rFonts w:ascii="仿宋" w:eastAsia="仿宋" w:hAnsi="仿宋" w:hint="eastAsia"/>
          <w:sz w:val="32"/>
        </w:rPr>
        <w:t>五、</w:t>
      </w:r>
      <w:r w:rsidR="008F2527">
        <w:rPr>
          <w:rFonts w:ascii="仿宋" w:eastAsia="仿宋" w:hAnsi="仿宋" w:hint="eastAsia"/>
          <w:sz w:val="32"/>
        </w:rPr>
        <w:t>市场营销</w:t>
      </w:r>
      <w:r w:rsidR="00FC711E">
        <w:rPr>
          <w:rFonts w:ascii="仿宋" w:eastAsia="仿宋" w:hAnsi="仿宋" w:hint="eastAsia"/>
          <w:sz w:val="32"/>
        </w:rPr>
        <w:t>信息系统</w:t>
      </w:r>
    </w:p>
    <w:p w:rsidR="008F2527" w:rsidRDefault="00FC711E" w:rsidP="00FC711E">
      <w:pPr>
        <w:ind w:firstLineChars="200" w:firstLine="640"/>
        <w:rPr>
          <w:rFonts w:ascii="仿宋" w:eastAsia="仿宋" w:hAnsi="仿宋"/>
          <w:sz w:val="32"/>
        </w:rPr>
      </w:pPr>
      <w:r>
        <w:rPr>
          <w:rFonts w:ascii="仿宋" w:eastAsia="仿宋" w:hAnsi="仿宋" w:hint="eastAsia"/>
          <w:sz w:val="32"/>
        </w:rPr>
        <w:t>了解市场营销信息系统的含义与构成，掌握市场营销调</w:t>
      </w:r>
      <w:r>
        <w:rPr>
          <w:rFonts w:ascii="仿宋" w:eastAsia="仿宋" w:hAnsi="仿宋" w:hint="eastAsia"/>
          <w:sz w:val="32"/>
        </w:rPr>
        <w:lastRenderedPageBreak/>
        <w:t>研过程，应用市场营销调研的基本方法为企业市场营销决策服务。</w:t>
      </w:r>
    </w:p>
    <w:p w:rsidR="00FC711E" w:rsidRPr="00FC711E" w:rsidRDefault="00FC711E" w:rsidP="00FC711E">
      <w:pPr>
        <w:pStyle w:val="a8"/>
        <w:numPr>
          <w:ilvl w:val="0"/>
          <w:numId w:val="5"/>
        </w:numPr>
        <w:ind w:firstLineChars="0"/>
        <w:rPr>
          <w:rFonts w:ascii="仿宋" w:eastAsia="仿宋" w:hAnsi="仿宋"/>
          <w:sz w:val="32"/>
        </w:rPr>
      </w:pPr>
      <w:r w:rsidRPr="00FC711E">
        <w:rPr>
          <w:rFonts w:ascii="仿宋" w:eastAsia="仿宋" w:hAnsi="仿宋" w:hint="eastAsia"/>
          <w:sz w:val="32"/>
        </w:rPr>
        <w:t>市场营销信息系统</w:t>
      </w:r>
    </w:p>
    <w:p w:rsidR="00FC711E" w:rsidRDefault="00FC711E" w:rsidP="00FC711E">
      <w:pPr>
        <w:pStyle w:val="a8"/>
        <w:numPr>
          <w:ilvl w:val="0"/>
          <w:numId w:val="5"/>
        </w:numPr>
        <w:ind w:firstLineChars="0"/>
        <w:rPr>
          <w:rFonts w:ascii="仿宋" w:eastAsia="仿宋" w:hAnsi="仿宋"/>
          <w:sz w:val="32"/>
        </w:rPr>
      </w:pPr>
      <w:r>
        <w:rPr>
          <w:rFonts w:ascii="仿宋" w:eastAsia="仿宋" w:hAnsi="仿宋" w:hint="eastAsia"/>
          <w:sz w:val="32"/>
        </w:rPr>
        <w:t>市场营销调研过程</w:t>
      </w:r>
    </w:p>
    <w:p w:rsidR="00FC711E" w:rsidRPr="00FC711E" w:rsidRDefault="00FC711E" w:rsidP="00FC711E">
      <w:pPr>
        <w:pStyle w:val="a8"/>
        <w:numPr>
          <w:ilvl w:val="0"/>
          <w:numId w:val="5"/>
        </w:numPr>
        <w:ind w:firstLineChars="0"/>
        <w:rPr>
          <w:rFonts w:ascii="仿宋" w:eastAsia="仿宋" w:hAnsi="仿宋"/>
          <w:sz w:val="32"/>
        </w:rPr>
      </w:pPr>
      <w:r>
        <w:rPr>
          <w:rFonts w:ascii="仿宋" w:eastAsia="仿宋" w:hAnsi="仿宋" w:hint="eastAsia"/>
          <w:sz w:val="32"/>
        </w:rPr>
        <w:t>市场营销调研方法</w:t>
      </w:r>
    </w:p>
    <w:p w:rsidR="002605DD" w:rsidRDefault="007A14AF" w:rsidP="002605DD">
      <w:pPr>
        <w:ind w:left="640"/>
        <w:rPr>
          <w:rFonts w:ascii="仿宋" w:eastAsia="仿宋" w:hAnsi="仿宋"/>
          <w:sz w:val="32"/>
        </w:rPr>
      </w:pPr>
      <w:r w:rsidRPr="007A14AF">
        <w:rPr>
          <w:rFonts w:ascii="仿宋" w:eastAsia="仿宋" w:hAnsi="仿宋" w:hint="eastAsia"/>
          <w:sz w:val="32"/>
        </w:rPr>
        <w:t>六、</w:t>
      </w:r>
      <w:r w:rsidR="002605DD">
        <w:rPr>
          <w:rFonts w:ascii="仿宋" w:eastAsia="仿宋" w:hAnsi="仿宋" w:hint="eastAsia"/>
          <w:sz w:val="32"/>
        </w:rPr>
        <w:t>目标市场营销战略</w:t>
      </w:r>
    </w:p>
    <w:p w:rsidR="002605DD" w:rsidRDefault="002605DD" w:rsidP="002605DD">
      <w:pPr>
        <w:ind w:firstLineChars="200" w:firstLine="640"/>
        <w:rPr>
          <w:rFonts w:ascii="仿宋" w:eastAsia="仿宋" w:hAnsi="仿宋"/>
          <w:sz w:val="32"/>
        </w:rPr>
      </w:pPr>
      <w:r>
        <w:rPr>
          <w:rFonts w:ascii="仿宋" w:eastAsia="仿宋" w:hAnsi="仿宋" w:hint="eastAsia"/>
          <w:sz w:val="32"/>
        </w:rPr>
        <w:t>了解市场细分、市场选择、市场定位等目标市场营销战略各步骤的含义及其联系，掌握市场细分的作用和依据，应用市场细分原理和市场定位方法，处理企业目标市场营销中存在的各种问题。</w:t>
      </w:r>
    </w:p>
    <w:p w:rsidR="002605DD" w:rsidRPr="002605DD" w:rsidRDefault="002605DD" w:rsidP="002605DD">
      <w:pPr>
        <w:pStyle w:val="a8"/>
        <w:numPr>
          <w:ilvl w:val="0"/>
          <w:numId w:val="6"/>
        </w:numPr>
        <w:ind w:firstLineChars="0"/>
        <w:rPr>
          <w:rFonts w:ascii="仿宋" w:eastAsia="仿宋" w:hAnsi="仿宋"/>
          <w:sz w:val="32"/>
        </w:rPr>
      </w:pPr>
      <w:r w:rsidRPr="002605DD">
        <w:rPr>
          <w:rFonts w:ascii="仿宋" w:eastAsia="仿宋" w:hAnsi="仿宋" w:hint="eastAsia"/>
          <w:sz w:val="32"/>
        </w:rPr>
        <w:t>市场细分</w:t>
      </w:r>
      <w:r>
        <w:rPr>
          <w:rFonts w:ascii="仿宋" w:eastAsia="仿宋" w:hAnsi="仿宋" w:hint="eastAsia"/>
          <w:sz w:val="32"/>
        </w:rPr>
        <w:t>战略</w:t>
      </w:r>
    </w:p>
    <w:p w:rsidR="002605DD" w:rsidRDefault="002605DD" w:rsidP="002605DD">
      <w:pPr>
        <w:pStyle w:val="a8"/>
        <w:numPr>
          <w:ilvl w:val="0"/>
          <w:numId w:val="6"/>
        </w:numPr>
        <w:ind w:firstLineChars="0"/>
        <w:rPr>
          <w:rFonts w:ascii="仿宋" w:eastAsia="仿宋" w:hAnsi="仿宋"/>
          <w:sz w:val="32"/>
        </w:rPr>
      </w:pPr>
      <w:r>
        <w:rPr>
          <w:rFonts w:ascii="仿宋" w:eastAsia="仿宋" w:hAnsi="仿宋" w:hint="eastAsia"/>
          <w:sz w:val="32"/>
        </w:rPr>
        <w:t>市场选择战略</w:t>
      </w:r>
    </w:p>
    <w:p w:rsidR="002605DD" w:rsidRDefault="002605DD" w:rsidP="002605DD">
      <w:pPr>
        <w:pStyle w:val="a8"/>
        <w:numPr>
          <w:ilvl w:val="0"/>
          <w:numId w:val="6"/>
        </w:numPr>
        <w:ind w:firstLineChars="0"/>
        <w:rPr>
          <w:rFonts w:ascii="仿宋" w:eastAsia="仿宋" w:hAnsi="仿宋"/>
          <w:sz w:val="32"/>
        </w:rPr>
      </w:pPr>
      <w:r>
        <w:rPr>
          <w:rFonts w:ascii="仿宋" w:eastAsia="仿宋" w:hAnsi="仿宋" w:hint="eastAsia"/>
          <w:sz w:val="32"/>
        </w:rPr>
        <w:t>市场定位战略</w:t>
      </w:r>
    </w:p>
    <w:p w:rsidR="002605DD" w:rsidRDefault="002605DD" w:rsidP="002605DD">
      <w:pPr>
        <w:ind w:left="640"/>
        <w:rPr>
          <w:rFonts w:ascii="仿宋" w:eastAsia="仿宋" w:hAnsi="仿宋"/>
          <w:sz w:val="32"/>
        </w:rPr>
      </w:pPr>
      <w:r>
        <w:rPr>
          <w:rFonts w:ascii="仿宋" w:eastAsia="仿宋" w:hAnsi="仿宋" w:hint="eastAsia"/>
          <w:sz w:val="32"/>
        </w:rPr>
        <w:t>七、产品策略</w:t>
      </w:r>
    </w:p>
    <w:p w:rsidR="00F4547A" w:rsidRDefault="002605DD" w:rsidP="00F4547A">
      <w:pPr>
        <w:ind w:firstLineChars="200" w:firstLine="640"/>
        <w:rPr>
          <w:rFonts w:ascii="仿宋" w:eastAsia="仿宋" w:hAnsi="仿宋"/>
          <w:sz w:val="32"/>
        </w:rPr>
      </w:pPr>
      <w:r>
        <w:rPr>
          <w:rFonts w:ascii="仿宋" w:eastAsia="仿宋" w:hAnsi="仿宋" w:hint="eastAsia"/>
          <w:sz w:val="32"/>
        </w:rPr>
        <w:t>了解产品的整体概念及其营销意义，掌握产品组合策略和产品生命周期的阶段特征及其营销策略，应用新产品开发过程、新产品采用与扩散过程以及产品生命周期理论解决企业市场营销实践存在的各种问题。</w:t>
      </w:r>
      <w:r w:rsidR="00F4547A">
        <w:rPr>
          <w:rFonts w:ascii="仿宋" w:eastAsia="仿宋" w:hAnsi="仿宋" w:hint="eastAsia"/>
          <w:sz w:val="32"/>
        </w:rPr>
        <w:t>了解品牌与包装的含义，掌握品牌注册的营销意义及品牌与商标的区别，品牌设计与包装设计的原则，品牌与包装的基本策略。</w:t>
      </w:r>
    </w:p>
    <w:p w:rsidR="002605DD" w:rsidRPr="00F4547A" w:rsidRDefault="00F4547A" w:rsidP="00F4547A">
      <w:pPr>
        <w:pStyle w:val="a8"/>
        <w:numPr>
          <w:ilvl w:val="0"/>
          <w:numId w:val="7"/>
        </w:numPr>
        <w:ind w:firstLineChars="0"/>
        <w:rPr>
          <w:rFonts w:ascii="仿宋" w:eastAsia="仿宋" w:hAnsi="仿宋"/>
          <w:sz w:val="32"/>
        </w:rPr>
      </w:pPr>
      <w:r w:rsidRPr="00F4547A">
        <w:rPr>
          <w:rFonts w:ascii="仿宋" w:eastAsia="仿宋" w:hAnsi="仿宋" w:hint="eastAsia"/>
          <w:sz w:val="32"/>
        </w:rPr>
        <w:t>产品与产品分类</w:t>
      </w:r>
    </w:p>
    <w:p w:rsidR="00F4547A" w:rsidRDefault="00F4547A" w:rsidP="00F4547A">
      <w:pPr>
        <w:pStyle w:val="a8"/>
        <w:numPr>
          <w:ilvl w:val="0"/>
          <w:numId w:val="7"/>
        </w:numPr>
        <w:ind w:firstLineChars="0"/>
        <w:rPr>
          <w:rFonts w:ascii="仿宋" w:eastAsia="仿宋" w:hAnsi="仿宋"/>
          <w:sz w:val="32"/>
        </w:rPr>
      </w:pPr>
      <w:r>
        <w:rPr>
          <w:rFonts w:ascii="仿宋" w:eastAsia="仿宋" w:hAnsi="仿宋" w:hint="eastAsia"/>
          <w:sz w:val="32"/>
        </w:rPr>
        <w:t>产品组合</w:t>
      </w:r>
    </w:p>
    <w:p w:rsidR="00F4547A" w:rsidRDefault="00F4547A" w:rsidP="00F4547A">
      <w:pPr>
        <w:pStyle w:val="a8"/>
        <w:numPr>
          <w:ilvl w:val="0"/>
          <w:numId w:val="7"/>
        </w:numPr>
        <w:ind w:firstLineChars="0"/>
        <w:rPr>
          <w:rFonts w:ascii="仿宋" w:eastAsia="仿宋" w:hAnsi="仿宋"/>
          <w:sz w:val="32"/>
        </w:rPr>
      </w:pPr>
      <w:r>
        <w:rPr>
          <w:rFonts w:ascii="仿宋" w:eastAsia="仿宋" w:hAnsi="仿宋" w:hint="eastAsia"/>
          <w:sz w:val="32"/>
        </w:rPr>
        <w:lastRenderedPageBreak/>
        <w:t>产品生命周期</w:t>
      </w:r>
    </w:p>
    <w:p w:rsidR="00F4547A" w:rsidRDefault="00F4547A" w:rsidP="00F4547A">
      <w:pPr>
        <w:pStyle w:val="a8"/>
        <w:numPr>
          <w:ilvl w:val="0"/>
          <w:numId w:val="7"/>
        </w:numPr>
        <w:ind w:firstLineChars="0"/>
        <w:rPr>
          <w:rFonts w:ascii="仿宋" w:eastAsia="仿宋" w:hAnsi="仿宋"/>
          <w:sz w:val="32"/>
        </w:rPr>
      </w:pPr>
      <w:r>
        <w:rPr>
          <w:rFonts w:ascii="仿宋" w:eastAsia="仿宋" w:hAnsi="仿宋" w:hint="eastAsia"/>
          <w:sz w:val="32"/>
        </w:rPr>
        <w:t>新产品开发</w:t>
      </w:r>
    </w:p>
    <w:p w:rsidR="00F4547A" w:rsidRDefault="00F4547A" w:rsidP="00F4547A">
      <w:pPr>
        <w:pStyle w:val="a8"/>
        <w:numPr>
          <w:ilvl w:val="0"/>
          <w:numId w:val="7"/>
        </w:numPr>
        <w:ind w:firstLineChars="0"/>
        <w:rPr>
          <w:rFonts w:ascii="仿宋" w:eastAsia="仿宋" w:hAnsi="仿宋"/>
          <w:sz w:val="32"/>
        </w:rPr>
      </w:pPr>
      <w:r>
        <w:rPr>
          <w:rFonts w:ascii="仿宋" w:eastAsia="仿宋" w:hAnsi="仿宋" w:hint="eastAsia"/>
          <w:sz w:val="32"/>
        </w:rPr>
        <w:t>新产品市场扩散</w:t>
      </w:r>
    </w:p>
    <w:p w:rsidR="00F4547A" w:rsidRDefault="00F4547A" w:rsidP="00F4547A">
      <w:pPr>
        <w:pStyle w:val="a8"/>
        <w:numPr>
          <w:ilvl w:val="0"/>
          <w:numId w:val="7"/>
        </w:numPr>
        <w:ind w:firstLineChars="0"/>
        <w:rPr>
          <w:rFonts w:ascii="仿宋" w:eastAsia="仿宋" w:hAnsi="仿宋"/>
          <w:sz w:val="32"/>
        </w:rPr>
      </w:pPr>
      <w:r>
        <w:rPr>
          <w:rFonts w:ascii="仿宋" w:eastAsia="仿宋" w:hAnsi="仿宋" w:hint="eastAsia"/>
          <w:sz w:val="32"/>
        </w:rPr>
        <w:t>品牌与包装策略</w:t>
      </w:r>
    </w:p>
    <w:p w:rsidR="00635AE8" w:rsidRDefault="00635AE8" w:rsidP="00635AE8">
      <w:pPr>
        <w:ind w:left="640"/>
        <w:rPr>
          <w:rFonts w:ascii="仿宋" w:eastAsia="仿宋" w:hAnsi="仿宋"/>
          <w:sz w:val="32"/>
        </w:rPr>
      </w:pPr>
      <w:r>
        <w:rPr>
          <w:rFonts w:ascii="仿宋" w:eastAsia="仿宋" w:hAnsi="仿宋" w:hint="eastAsia"/>
          <w:sz w:val="32"/>
        </w:rPr>
        <w:t>八、价格策略</w:t>
      </w:r>
    </w:p>
    <w:p w:rsidR="00635AE8" w:rsidRDefault="00635AE8" w:rsidP="00635AE8">
      <w:pPr>
        <w:ind w:firstLineChars="200" w:firstLine="640"/>
        <w:rPr>
          <w:rFonts w:ascii="仿宋" w:eastAsia="仿宋" w:hAnsi="仿宋"/>
          <w:sz w:val="32"/>
        </w:rPr>
      </w:pPr>
      <w:r>
        <w:rPr>
          <w:rFonts w:ascii="仿宋" w:eastAsia="仿宋" w:hAnsi="仿宋" w:hint="eastAsia"/>
          <w:sz w:val="32"/>
        </w:rPr>
        <w:t>了解定价的主要影响因素，掌握成本导向定价、需求导向定价和竞争导向定价等一般定价方法和基本策略，应用价格变动反应及价格调整原理，分析中国特定行业的价格大战及其得失。</w:t>
      </w:r>
    </w:p>
    <w:p w:rsidR="00635AE8" w:rsidRPr="00635AE8" w:rsidRDefault="00635AE8" w:rsidP="00635AE8">
      <w:pPr>
        <w:pStyle w:val="a8"/>
        <w:numPr>
          <w:ilvl w:val="0"/>
          <w:numId w:val="8"/>
        </w:numPr>
        <w:ind w:firstLineChars="0"/>
        <w:rPr>
          <w:rFonts w:ascii="仿宋" w:eastAsia="仿宋" w:hAnsi="仿宋"/>
          <w:sz w:val="32"/>
        </w:rPr>
      </w:pPr>
      <w:r w:rsidRPr="00635AE8">
        <w:rPr>
          <w:rFonts w:ascii="仿宋" w:eastAsia="仿宋" w:hAnsi="仿宋" w:hint="eastAsia"/>
          <w:sz w:val="32"/>
        </w:rPr>
        <w:t>影响定价的主要因素</w:t>
      </w:r>
    </w:p>
    <w:p w:rsidR="00635AE8" w:rsidRDefault="00635AE8" w:rsidP="00635AE8">
      <w:pPr>
        <w:pStyle w:val="a8"/>
        <w:numPr>
          <w:ilvl w:val="0"/>
          <w:numId w:val="8"/>
        </w:numPr>
        <w:ind w:firstLineChars="0"/>
        <w:rPr>
          <w:rFonts w:ascii="仿宋" w:eastAsia="仿宋" w:hAnsi="仿宋"/>
          <w:sz w:val="32"/>
        </w:rPr>
      </w:pPr>
      <w:r>
        <w:rPr>
          <w:rFonts w:ascii="仿宋" w:eastAsia="仿宋" w:hAnsi="仿宋" w:hint="eastAsia"/>
          <w:sz w:val="32"/>
        </w:rPr>
        <w:t>定价的一般方法</w:t>
      </w:r>
    </w:p>
    <w:p w:rsidR="00635AE8" w:rsidRDefault="00635AE8" w:rsidP="00635AE8">
      <w:pPr>
        <w:pStyle w:val="a8"/>
        <w:numPr>
          <w:ilvl w:val="0"/>
          <w:numId w:val="8"/>
        </w:numPr>
        <w:ind w:firstLineChars="0"/>
        <w:rPr>
          <w:rFonts w:ascii="仿宋" w:eastAsia="仿宋" w:hAnsi="仿宋"/>
          <w:sz w:val="32"/>
        </w:rPr>
      </w:pPr>
      <w:r>
        <w:rPr>
          <w:rFonts w:ascii="仿宋" w:eastAsia="仿宋" w:hAnsi="仿宋" w:hint="eastAsia"/>
          <w:sz w:val="32"/>
        </w:rPr>
        <w:t>定价的基本策略</w:t>
      </w:r>
    </w:p>
    <w:p w:rsidR="00635AE8" w:rsidRDefault="00635AE8" w:rsidP="00635AE8">
      <w:pPr>
        <w:pStyle w:val="a8"/>
        <w:numPr>
          <w:ilvl w:val="0"/>
          <w:numId w:val="8"/>
        </w:numPr>
        <w:ind w:firstLineChars="0"/>
        <w:rPr>
          <w:rFonts w:ascii="仿宋" w:eastAsia="仿宋" w:hAnsi="仿宋"/>
          <w:sz w:val="32"/>
        </w:rPr>
      </w:pPr>
      <w:r>
        <w:rPr>
          <w:rFonts w:ascii="仿宋" w:eastAsia="仿宋" w:hAnsi="仿宋" w:hint="eastAsia"/>
          <w:sz w:val="32"/>
        </w:rPr>
        <w:t>价格调整及价格变动反应</w:t>
      </w:r>
    </w:p>
    <w:p w:rsidR="00635AE8" w:rsidRDefault="00635AE8" w:rsidP="00635AE8">
      <w:pPr>
        <w:ind w:left="640"/>
        <w:rPr>
          <w:rFonts w:ascii="仿宋" w:eastAsia="仿宋" w:hAnsi="仿宋"/>
          <w:sz w:val="32"/>
        </w:rPr>
      </w:pPr>
      <w:r>
        <w:rPr>
          <w:rFonts w:ascii="仿宋" w:eastAsia="仿宋" w:hAnsi="仿宋" w:hint="eastAsia"/>
          <w:sz w:val="32"/>
        </w:rPr>
        <w:t>九、分销策略</w:t>
      </w:r>
    </w:p>
    <w:p w:rsidR="00BF0493" w:rsidRDefault="00BF0493" w:rsidP="00BF0493">
      <w:pPr>
        <w:ind w:firstLineChars="200" w:firstLine="640"/>
        <w:rPr>
          <w:rFonts w:ascii="仿宋" w:eastAsia="仿宋" w:hAnsi="仿宋"/>
          <w:sz w:val="32"/>
        </w:rPr>
      </w:pPr>
      <w:r>
        <w:rPr>
          <w:rFonts w:ascii="仿宋" w:eastAsia="仿宋" w:hAnsi="仿宋" w:hint="eastAsia"/>
          <w:sz w:val="32"/>
        </w:rPr>
        <w:t>了解分销渠道和物流的含义及作用，掌握分销渠道选择的主要影响因素，分销渠道和物流管理，以及各类批发商与零售商的差别等。</w:t>
      </w:r>
    </w:p>
    <w:p w:rsidR="00635AE8" w:rsidRPr="00BF0493" w:rsidRDefault="00BF0493" w:rsidP="00BF0493">
      <w:pPr>
        <w:pStyle w:val="a8"/>
        <w:numPr>
          <w:ilvl w:val="0"/>
          <w:numId w:val="9"/>
        </w:numPr>
        <w:ind w:firstLineChars="0"/>
        <w:rPr>
          <w:rFonts w:ascii="仿宋" w:eastAsia="仿宋" w:hAnsi="仿宋"/>
          <w:sz w:val="32"/>
        </w:rPr>
      </w:pPr>
      <w:r w:rsidRPr="00BF0493">
        <w:rPr>
          <w:rFonts w:ascii="仿宋" w:eastAsia="仿宋" w:hAnsi="仿宋" w:hint="eastAsia"/>
          <w:sz w:val="32"/>
        </w:rPr>
        <w:t>分销渠道的职能和类型</w:t>
      </w:r>
    </w:p>
    <w:p w:rsidR="00BF0493" w:rsidRDefault="00BF0493" w:rsidP="00BF0493">
      <w:pPr>
        <w:pStyle w:val="a8"/>
        <w:numPr>
          <w:ilvl w:val="0"/>
          <w:numId w:val="9"/>
        </w:numPr>
        <w:ind w:firstLineChars="0"/>
        <w:rPr>
          <w:rFonts w:ascii="仿宋" w:eastAsia="仿宋" w:hAnsi="仿宋"/>
          <w:sz w:val="32"/>
        </w:rPr>
      </w:pPr>
      <w:r>
        <w:rPr>
          <w:rFonts w:ascii="仿宋" w:eastAsia="仿宋" w:hAnsi="仿宋" w:hint="eastAsia"/>
          <w:sz w:val="32"/>
        </w:rPr>
        <w:t>分销渠道策略</w:t>
      </w:r>
    </w:p>
    <w:p w:rsidR="00BF0493" w:rsidRDefault="00BF0493" w:rsidP="00BF0493">
      <w:pPr>
        <w:pStyle w:val="a8"/>
        <w:numPr>
          <w:ilvl w:val="0"/>
          <w:numId w:val="9"/>
        </w:numPr>
        <w:ind w:firstLineChars="0"/>
        <w:rPr>
          <w:rFonts w:ascii="仿宋" w:eastAsia="仿宋" w:hAnsi="仿宋"/>
          <w:sz w:val="32"/>
        </w:rPr>
      </w:pPr>
      <w:r>
        <w:rPr>
          <w:rFonts w:ascii="仿宋" w:eastAsia="仿宋" w:hAnsi="仿宋" w:hint="eastAsia"/>
          <w:sz w:val="32"/>
        </w:rPr>
        <w:t>批发商与零售商</w:t>
      </w:r>
    </w:p>
    <w:p w:rsidR="00BF0493" w:rsidRDefault="00BF0493" w:rsidP="00BF0493">
      <w:pPr>
        <w:pStyle w:val="a8"/>
        <w:numPr>
          <w:ilvl w:val="0"/>
          <w:numId w:val="9"/>
        </w:numPr>
        <w:ind w:firstLineChars="0"/>
        <w:rPr>
          <w:rFonts w:ascii="仿宋" w:eastAsia="仿宋" w:hAnsi="仿宋"/>
          <w:sz w:val="32"/>
        </w:rPr>
      </w:pPr>
      <w:r>
        <w:rPr>
          <w:rFonts w:ascii="仿宋" w:eastAsia="仿宋" w:hAnsi="仿宋" w:hint="eastAsia"/>
          <w:sz w:val="32"/>
        </w:rPr>
        <w:t>物流策略</w:t>
      </w:r>
    </w:p>
    <w:p w:rsidR="00BF0493" w:rsidRDefault="00BF0493" w:rsidP="00BF0493">
      <w:pPr>
        <w:ind w:left="640"/>
        <w:rPr>
          <w:rFonts w:ascii="仿宋" w:eastAsia="仿宋" w:hAnsi="仿宋"/>
          <w:sz w:val="32"/>
        </w:rPr>
      </w:pPr>
      <w:r>
        <w:rPr>
          <w:rFonts w:ascii="仿宋" w:eastAsia="仿宋" w:hAnsi="仿宋" w:hint="eastAsia"/>
          <w:sz w:val="32"/>
        </w:rPr>
        <w:t>十、促销策略</w:t>
      </w:r>
    </w:p>
    <w:p w:rsidR="00BF0493" w:rsidRDefault="00BF0493" w:rsidP="00BF0493">
      <w:pPr>
        <w:ind w:firstLineChars="200" w:firstLine="640"/>
        <w:rPr>
          <w:rFonts w:ascii="仿宋" w:eastAsia="仿宋" w:hAnsi="仿宋"/>
          <w:sz w:val="32"/>
        </w:rPr>
      </w:pPr>
      <w:r>
        <w:rPr>
          <w:rFonts w:ascii="仿宋" w:eastAsia="仿宋" w:hAnsi="仿宋" w:hint="eastAsia"/>
          <w:sz w:val="32"/>
        </w:rPr>
        <w:lastRenderedPageBreak/>
        <w:t>了解促销的含义与作用，促销组合的基本内容以及各种促销方式的主要特点，掌握广告的设计原则和人员推销的基本策略，公共关系和营业推广的主要活动方式，应用促销组合理论，分析中国企业促销实践中存在的问题。</w:t>
      </w:r>
    </w:p>
    <w:p w:rsidR="00BF0493" w:rsidRPr="00BF0493" w:rsidRDefault="00BF0493" w:rsidP="00BF0493">
      <w:pPr>
        <w:pStyle w:val="a8"/>
        <w:numPr>
          <w:ilvl w:val="0"/>
          <w:numId w:val="10"/>
        </w:numPr>
        <w:ind w:firstLineChars="0"/>
        <w:rPr>
          <w:rFonts w:ascii="仿宋" w:eastAsia="仿宋" w:hAnsi="仿宋"/>
          <w:sz w:val="32"/>
        </w:rPr>
      </w:pPr>
      <w:r w:rsidRPr="00BF0493">
        <w:rPr>
          <w:rFonts w:ascii="仿宋" w:eastAsia="仿宋" w:hAnsi="仿宋" w:hint="eastAsia"/>
          <w:sz w:val="32"/>
        </w:rPr>
        <w:t>促销与促销组合</w:t>
      </w:r>
    </w:p>
    <w:p w:rsidR="00BF0493" w:rsidRDefault="00BF0493" w:rsidP="00BF0493">
      <w:pPr>
        <w:pStyle w:val="a8"/>
        <w:numPr>
          <w:ilvl w:val="0"/>
          <w:numId w:val="10"/>
        </w:numPr>
        <w:ind w:firstLineChars="0"/>
        <w:rPr>
          <w:rFonts w:ascii="仿宋" w:eastAsia="仿宋" w:hAnsi="仿宋"/>
          <w:sz w:val="32"/>
        </w:rPr>
      </w:pPr>
      <w:r w:rsidRPr="00BF0493">
        <w:rPr>
          <w:rFonts w:ascii="仿宋" w:eastAsia="仿宋" w:hAnsi="仿宋"/>
          <w:sz w:val="32"/>
        </w:rPr>
        <w:t>广告策略</w:t>
      </w:r>
    </w:p>
    <w:p w:rsidR="00BF0493" w:rsidRDefault="00BF0493" w:rsidP="00BF0493">
      <w:pPr>
        <w:pStyle w:val="a8"/>
        <w:numPr>
          <w:ilvl w:val="0"/>
          <w:numId w:val="10"/>
        </w:numPr>
        <w:ind w:firstLineChars="0"/>
        <w:rPr>
          <w:rFonts w:ascii="仿宋" w:eastAsia="仿宋" w:hAnsi="仿宋"/>
          <w:sz w:val="32"/>
        </w:rPr>
      </w:pPr>
      <w:r w:rsidRPr="00BF0493">
        <w:rPr>
          <w:rFonts w:ascii="仿宋" w:eastAsia="仿宋" w:hAnsi="仿宋"/>
          <w:sz w:val="32"/>
        </w:rPr>
        <w:t>人员推销策略</w:t>
      </w:r>
    </w:p>
    <w:p w:rsidR="00BF0493" w:rsidRDefault="00BF0493" w:rsidP="00BF0493">
      <w:pPr>
        <w:pStyle w:val="a8"/>
        <w:numPr>
          <w:ilvl w:val="0"/>
          <w:numId w:val="10"/>
        </w:numPr>
        <w:ind w:firstLineChars="0"/>
        <w:rPr>
          <w:rFonts w:ascii="仿宋" w:eastAsia="仿宋" w:hAnsi="仿宋"/>
          <w:sz w:val="32"/>
        </w:rPr>
      </w:pPr>
      <w:r w:rsidRPr="00BF0493">
        <w:rPr>
          <w:rFonts w:ascii="仿宋" w:eastAsia="仿宋" w:hAnsi="仿宋"/>
          <w:sz w:val="32"/>
        </w:rPr>
        <w:t>公共关系</w:t>
      </w:r>
    </w:p>
    <w:p w:rsidR="00BF0493" w:rsidRPr="00BF0493" w:rsidRDefault="00BF0493" w:rsidP="00BF0493">
      <w:pPr>
        <w:pStyle w:val="a8"/>
        <w:numPr>
          <w:ilvl w:val="0"/>
          <w:numId w:val="10"/>
        </w:numPr>
        <w:ind w:firstLineChars="0"/>
        <w:rPr>
          <w:rFonts w:ascii="仿宋" w:eastAsia="仿宋" w:hAnsi="仿宋"/>
          <w:sz w:val="32"/>
        </w:rPr>
      </w:pPr>
      <w:r w:rsidRPr="00BF0493">
        <w:rPr>
          <w:rFonts w:ascii="仿宋" w:eastAsia="仿宋" w:hAnsi="仿宋"/>
          <w:sz w:val="32"/>
        </w:rPr>
        <w:t>营业推广策略</w:t>
      </w:r>
    </w:p>
    <w:p w:rsidR="00BF0493" w:rsidRDefault="0054722C" w:rsidP="00916964">
      <w:pPr>
        <w:ind w:firstLineChars="200" w:firstLine="640"/>
        <w:rPr>
          <w:rFonts w:ascii="仿宋" w:eastAsia="仿宋" w:hAnsi="仿宋"/>
          <w:sz w:val="32"/>
        </w:rPr>
      </w:pPr>
      <w:r>
        <w:rPr>
          <w:rFonts w:ascii="仿宋" w:eastAsia="仿宋" w:hAnsi="仿宋" w:hint="eastAsia"/>
          <w:sz w:val="32"/>
        </w:rPr>
        <w:t>十一、市场营销计划、组织与控制</w:t>
      </w:r>
    </w:p>
    <w:p w:rsidR="0054722C" w:rsidRDefault="0054722C" w:rsidP="00916964">
      <w:pPr>
        <w:ind w:firstLineChars="200" w:firstLine="640"/>
        <w:rPr>
          <w:rFonts w:ascii="仿宋" w:eastAsia="仿宋" w:hAnsi="仿宋"/>
          <w:sz w:val="32"/>
        </w:rPr>
      </w:pPr>
      <w:r>
        <w:rPr>
          <w:rFonts w:ascii="仿宋" w:eastAsia="仿宋" w:hAnsi="仿宋" w:hint="eastAsia"/>
          <w:sz w:val="32"/>
        </w:rPr>
        <w:t>了解市场营销计划的作用与内容，以及市场营销组织的主要类型，掌握处理营销部门与其他职能部门关系的技能，以及市场营销控制的主要方法，应用市场营销控制理论，分析和处理企业营销管理的绩效问题。</w:t>
      </w:r>
    </w:p>
    <w:p w:rsidR="0054722C" w:rsidRPr="0054722C" w:rsidRDefault="0054722C" w:rsidP="0054722C">
      <w:pPr>
        <w:pStyle w:val="a8"/>
        <w:numPr>
          <w:ilvl w:val="0"/>
          <w:numId w:val="11"/>
        </w:numPr>
        <w:ind w:firstLineChars="0"/>
        <w:rPr>
          <w:rFonts w:ascii="仿宋" w:eastAsia="仿宋" w:hAnsi="仿宋"/>
          <w:sz w:val="32"/>
        </w:rPr>
      </w:pPr>
      <w:r w:rsidRPr="0054722C">
        <w:rPr>
          <w:rFonts w:ascii="仿宋" w:eastAsia="仿宋" w:hAnsi="仿宋" w:hint="eastAsia"/>
          <w:sz w:val="32"/>
        </w:rPr>
        <w:t>市场营销计划</w:t>
      </w:r>
    </w:p>
    <w:p w:rsidR="0054722C" w:rsidRDefault="0054722C" w:rsidP="0054722C">
      <w:pPr>
        <w:pStyle w:val="a8"/>
        <w:numPr>
          <w:ilvl w:val="0"/>
          <w:numId w:val="11"/>
        </w:numPr>
        <w:ind w:firstLineChars="0"/>
        <w:rPr>
          <w:rFonts w:ascii="仿宋" w:eastAsia="仿宋" w:hAnsi="仿宋"/>
          <w:sz w:val="32"/>
        </w:rPr>
      </w:pPr>
      <w:r>
        <w:rPr>
          <w:rFonts w:ascii="仿宋" w:eastAsia="仿宋" w:hAnsi="仿宋" w:hint="eastAsia"/>
          <w:sz w:val="32"/>
        </w:rPr>
        <w:t>市场营销组织</w:t>
      </w:r>
    </w:p>
    <w:p w:rsidR="0054722C" w:rsidRDefault="0054722C" w:rsidP="0054722C">
      <w:pPr>
        <w:pStyle w:val="a8"/>
        <w:numPr>
          <w:ilvl w:val="0"/>
          <w:numId w:val="11"/>
        </w:numPr>
        <w:ind w:firstLineChars="0"/>
        <w:rPr>
          <w:rFonts w:ascii="仿宋" w:eastAsia="仿宋" w:hAnsi="仿宋"/>
          <w:sz w:val="32"/>
        </w:rPr>
      </w:pPr>
      <w:r>
        <w:rPr>
          <w:rFonts w:ascii="仿宋" w:eastAsia="仿宋" w:hAnsi="仿宋" w:hint="eastAsia"/>
          <w:sz w:val="32"/>
        </w:rPr>
        <w:t>市场营销控制</w:t>
      </w:r>
    </w:p>
    <w:p w:rsidR="0054722C" w:rsidRDefault="0054722C" w:rsidP="0054722C">
      <w:pPr>
        <w:pStyle w:val="a8"/>
        <w:numPr>
          <w:ilvl w:val="0"/>
          <w:numId w:val="11"/>
        </w:numPr>
        <w:ind w:firstLineChars="0"/>
        <w:rPr>
          <w:rFonts w:ascii="仿宋" w:eastAsia="仿宋" w:hAnsi="仿宋"/>
          <w:sz w:val="32"/>
        </w:rPr>
      </w:pPr>
      <w:r>
        <w:rPr>
          <w:rFonts w:ascii="仿宋" w:eastAsia="仿宋" w:hAnsi="仿宋" w:hint="eastAsia"/>
          <w:sz w:val="32"/>
        </w:rPr>
        <w:t>市场营销审计</w:t>
      </w:r>
    </w:p>
    <w:p w:rsidR="000A18DA" w:rsidRDefault="000A18DA" w:rsidP="000A18DA">
      <w:pPr>
        <w:ind w:left="640"/>
        <w:rPr>
          <w:rFonts w:ascii="仿宋" w:eastAsia="仿宋" w:hAnsi="仿宋"/>
          <w:sz w:val="32"/>
        </w:rPr>
      </w:pPr>
      <w:r>
        <w:rPr>
          <w:rFonts w:ascii="仿宋" w:eastAsia="仿宋" w:hAnsi="仿宋" w:hint="eastAsia"/>
          <w:sz w:val="32"/>
        </w:rPr>
        <w:t>十二、国际市场营销</w:t>
      </w:r>
    </w:p>
    <w:p w:rsidR="000A18DA" w:rsidRDefault="000A18DA" w:rsidP="000A18DA">
      <w:pPr>
        <w:ind w:firstLineChars="200" w:firstLine="640"/>
        <w:rPr>
          <w:rFonts w:ascii="仿宋" w:eastAsia="仿宋" w:hAnsi="仿宋"/>
          <w:sz w:val="32"/>
        </w:rPr>
      </w:pPr>
      <w:r>
        <w:rPr>
          <w:rFonts w:ascii="仿宋" w:eastAsia="仿宋" w:hAnsi="仿宋" w:hint="eastAsia"/>
          <w:sz w:val="32"/>
        </w:rPr>
        <w:t>了解国际市场营销与国际贸易、国际市场营销与国内市场营销的区别，掌握国际市场营销环境的内容及其在国际市场营销活动中的重要作用，应用选择国际目标市场的基本标</w:t>
      </w:r>
      <w:r>
        <w:rPr>
          <w:rFonts w:ascii="仿宋" w:eastAsia="仿宋" w:hAnsi="仿宋" w:hint="eastAsia"/>
          <w:sz w:val="32"/>
        </w:rPr>
        <w:lastRenderedPageBreak/>
        <w:t>准，揭示和分析进入国际市场的主要方式和基本营销策略。</w:t>
      </w:r>
    </w:p>
    <w:p w:rsidR="000A18DA" w:rsidRPr="000A18DA" w:rsidRDefault="000A18DA" w:rsidP="000A18DA">
      <w:pPr>
        <w:pStyle w:val="a8"/>
        <w:numPr>
          <w:ilvl w:val="0"/>
          <w:numId w:val="12"/>
        </w:numPr>
        <w:ind w:firstLineChars="0"/>
        <w:rPr>
          <w:rFonts w:ascii="仿宋" w:eastAsia="仿宋" w:hAnsi="仿宋"/>
          <w:sz w:val="32"/>
        </w:rPr>
      </w:pPr>
      <w:r w:rsidRPr="000A18DA">
        <w:rPr>
          <w:rFonts w:ascii="仿宋" w:eastAsia="仿宋" w:hAnsi="仿宋" w:hint="eastAsia"/>
          <w:sz w:val="32"/>
        </w:rPr>
        <w:t>国际市场营销概述</w:t>
      </w:r>
    </w:p>
    <w:p w:rsidR="000A18DA" w:rsidRDefault="000A18DA" w:rsidP="000A18DA">
      <w:pPr>
        <w:pStyle w:val="a8"/>
        <w:numPr>
          <w:ilvl w:val="0"/>
          <w:numId w:val="12"/>
        </w:numPr>
        <w:ind w:firstLineChars="0"/>
        <w:rPr>
          <w:rFonts w:ascii="仿宋" w:eastAsia="仿宋" w:hAnsi="仿宋"/>
          <w:sz w:val="32"/>
        </w:rPr>
      </w:pPr>
      <w:r>
        <w:rPr>
          <w:rFonts w:ascii="仿宋" w:eastAsia="仿宋" w:hAnsi="仿宋" w:hint="eastAsia"/>
          <w:sz w:val="32"/>
        </w:rPr>
        <w:t>国际市场营销环境</w:t>
      </w:r>
    </w:p>
    <w:p w:rsidR="000A18DA" w:rsidRDefault="000A18DA" w:rsidP="000A18DA">
      <w:pPr>
        <w:pStyle w:val="a8"/>
        <w:numPr>
          <w:ilvl w:val="0"/>
          <w:numId w:val="12"/>
        </w:numPr>
        <w:ind w:firstLineChars="0"/>
        <w:rPr>
          <w:rFonts w:ascii="仿宋" w:eastAsia="仿宋" w:hAnsi="仿宋"/>
          <w:sz w:val="32"/>
        </w:rPr>
      </w:pPr>
      <w:r>
        <w:rPr>
          <w:rFonts w:ascii="仿宋" w:eastAsia="仿宋" w:hAnsi="仿宋" w:hint="eastAsia"/>
          <w:sz w:val="32"/>
        </w:rPr>
        <w:t>国际目标市场选择</w:t>
      </w:r>
    </w:p>
    <w:p w:rsidR="000A18DA" w:rsidRDefault="000A18DA" w:rsidP="000A18DA">
      <w:pPr>
        <w:pStyle w:val="a8"/>
        <w:numPr>
          <w:ilvl w:val="0"/>
          <w:numId w:val="12"/>
        </w:numPr>
        <w:ind w:firstLineChars="0"/>
        <w:rPr>
          <w:rFonts w:ascii="仿宋" w:eastAsia="仿宋" w:hAnsi="仿宋"/>
          <w:sz w:val="32"/>
        </w:rPr>
      </w:pPr>
      <w:r>
        <w:rPr>
          <w:rFonts w:ascii="仿宋" w:eastAsia="仿宋" w:hAnsi="仿宋" w:hint="eastAsia"/>
          <w:sz w:val="32"/>
        </w:rPr>
        <w:t>进入国际市场的方式</w:t>
      </w:r>
    </w:p>
    <w:p w:rsidR="000A18DA" w:rsidRPr="000A18DA" w:rsidRDefault="000A18DA" w:rsidP="000A18DA">
      <w:pPr>
        <w:pStyle w:val="a8"/>
        <w:numPr>
          <w:ilvl w:val="0"/>
          <w:numId w:val="12"/>
        </w:numPr>
        <w:ind w:firstLineChars="0"/>
        <w:rPr>
          <w:rFonts w:ascii="仿宋" w:eastAsia="仿宋" w:hAnsi="仿宋"/>
          <w:sz w:val="32"/>
        </w:rPr>
      </w:pPr>
      <w:r>
        <w:rPr>
          <w:rFonts w:ascii="仿宋" w:eastAsia="仿宋" w:hAnsi="仿宋" w:hint="eastAsia"/>
          <w:sz w:val="32"/>
        </w:rPr>
        <w:t>国际市场营销策略</w:t>
      </w:r>
    </w:p>
    <w:p w:rsidR="007E7FA9" w:rsidRPr="007E7FA9" w:rsidRDefault="007E7FA9" w:rsidP="00916964">
      <w:pPr>
        <w:ind w:firstLineChars="200" w:firstLine="640"/>
        <w:rPr>
          <w:rFonts w:ascii="仿宋" w:eastAsia="仿宋" w:hAnsi="仿宋"/>
          <w:sz w:val="32"/>
        </w:rPr>
      </w:pPr>
      <w:r w:rsidRPr="007E7FA9">
        <w:rPr>
          <w:rFonts w:ascii="仿宋" w:eastAsia="仿宋" w:hAnsi="仿宋" w:hint="eastAsia"/>
          <w:sz w:val="32"/>
        </w:rPr>
        <w:t>Ⅱ</w:t>
      </w:r>
      <w:r w:rsidRPr="007E7FA9">
        <w:rPr>
          <w:rFonts w:ascii="仿宋" w:eastAsia="仿宋" w:hAnsi="仿宋"/>
          <w:sz w:val="32"/>
        </w:rPr>
        <w:t>. 考试形式与题型</w:t>
      </w:r>
    </w:p>
    <w:p w:rsidR="007E7FA9" w:rsidRPr="007E7FA9" w:rsidRDefault="007E7FA9" w:rsidP="007E7FA9">
      <w:pPr>
        <w:rPr>
          <w:rFonts w:ascii="仿宋" w:eastAsia="仿宋" w:hAnsi="仿宋"/>
          <w:sz w:val="32"/>
        </w:rPr>
      </w:pPr>
      <w:r w:rsidRPr="007E7FA9">
        <w:rPr>
          <w:rFonts w:ascii="仿宋" w:eastAsia="仿宋" w:hAnsi="仿宋" w:hint="eastAsia"/>
          <w:sz w:val="32"/>
        </w:rPr>
        <w:t xml:space="preserve">　　一、考试形式</w:t>
      </w:r>
    </w:p>
    <w:p w:rsidR="007E7FA9" w:rsidRPr="007E7FA9" w:rsidRDefault="007E7FA9" w:rsidP="007E7FA9">
      <w:pPr>
        <w:rPr>
          <w:rFonts w:ascii="仿宋" w:eastAsia="仿宋" w:hAnsi="仿宋"/>
          <w:sz w:val="32"/>
        </w:rPr>
      </w:pPr>
      <w:r w:rsidRPr="007E7FA9">
        <w:rPr>
          <w:rFonts w:ascii="仿宋" w:eastAsia="仿宋" w:hAnsi="仿宋" w:hint="eastAsia"/>
          <w:sz w:val="32"/>
        </w:rPr>
        <w:t xml:space="preserve">　考试采用闭卷、笔试形式，试卷满分</w:t>
      </w:r>
      <w:r w:rsidRPr="007E7FA9">
        <w:rPr>
          <w:rFonts w:ascii="仿宋" w:eastAsia="仿宋" w:hAnsi="仿宋"/>
          <w:sz w:val="32"/>
        </w:rPr>
        <w:t xml:space="preserve"> </w:t>
      </w:r>
      <w:r w:rsidR="004D3865">
        <w:rPr>
          <w:rFonts w:ascii="仿宋" w:eastAsia="仿宋" w:hAnsi="仿宋"/>
          <w:sz w:val="32"/>
        </w:rPr>
        <w:t>10</w:t>
      </w:r>
      <w:r w:rsidRPr="007E7FA9">
        <w:rPr>
          <w:rFonts w:ascii="仿宋" w:eastAsia="仿宋" w:hAnsi="仿宋"/>
          <w:sz w:val="32"/>
        </w:rPr>
        <w:t>0 分。</w:t>
      </w:r>
    </w:p>
    <w:p w:rsidR="007E7FA9" w:rsidRDefault="007E7FA9" w:rsidP="007F1CB3">
      <w:pPr>
        <w:ind w:firstLine="638"/>
        <w:rPr>
          <w:rFonts w:ascii="仿宋" w:eastAsia="仿宋" w:hAnsi="仿宋"/>
          <w:sz w:val="32"/>
        </w:rPr>
      </w:pPr>
      <w:r w:rsidRPr="007E7FA9">
        <w:rPr>
          <w:rFonts w:ascii="仿宋" w:eastAsia="仿宋" w:hAnsi="仿宋" w:hint="eastAsia"/>
          <w:sz w:val="32"/>
        </w:rPr>
        <w:t>二、题型</w:t>
      </w:r>
    </w:p>
    <w:p w:rsidR="004D3865" w:rsidRPr="004D3865" w:rsidRDefault="004D3865" w:rsidP="004D3865">
      <w:pPr>
        <w:ind w:firstLineChars="133" w:firstLine="426"/>
        <w:rPr>
          <w:rFonts w:ascii="仿宋" w:eastAsia="仿宋" w:hAnsi="仿宋"/>
          <w:sz w:val="32"/>
        </w:rPr>
      </w:pPr>
      <w:r w:rsidRPr="004D3865">
        <w:rPr>
          <w:rFonts w:ascii="仿宋" w:eastAsia="仿宋" w:hAnsi="仿宋" w:hint="eastAsia"/>
          <w:sz w:val="32"/>
        </w:rPr>
        <w:t>考试题型从以下类型中选择：单项选择题、多项选择题、判断题</w:t>
      </w:r>
      <w:r w:rsidR="00FC6EC1">
        <w:rPr>
          <w:rFonts w:ascii="仿宋" w:eastAsia="仿宋" w:hAnsi="仿宋" w:hint="eastAsia"/>
          <w:sz w:val="32"/>
        </w:rPr>
        <w:t>、简答题、论述题、案例分析题</w:t>
      </w:r>
      <w:r w:rsidRPr="004D3865">
        <w:rPr>
          <w:rFonts w:ascii="仿宋" w:eastAsia="仿宋" w:hAnsi="仿宋" w:hint="eastAsia"/>
          <w:sz w:val="32"/>
        </w:rPr>
        <w:t>。</w:t>
      </w:r>
    </w:p>
    <w:p w:rsidR="000949CF" w:rsidRPr="004D3865" w:rsidRDefault="000949CF" w:rsidP="007F1CB3">
      <w:pPr>
        <w:ind w:firstLine="638"/>
        <w:rPr>
          <w:rFonts w:ascii="仿宋" w:eastAsia="仿宋" w:hAnsi="仿宋"/>
          <w:sz w:val="32"/>
        </w:rPr>
      </w:pPr>
    </w:p>
    <w:p w:rsidR="000949CF" w:rsidRDefault="000949CF" w:rsidP="007F1CB3">
      <w:pPr>
        <w:ind w:firstLine="638"/>
        <w:rPr>
          <w:rFonts w:ascii="仿宋" w:eastAsia="仿宋" w:hAnsi="仿宋"/>
          <w:sz w:val="32"/>
        </w:rPr>
      </w:pPr>
    </w:p>
    <w:p w:rsidR="007F1CB3" w:rsidRPr="007E7FA9" w:rsidRDefault="007F1CB3" w:rsidP="00737096">
      <w:pPr>
        <w:ind w:firstLine="638"/>
        <w:jc w:val="left"/>
        <w:rPr>
          <w:rFonts w:ascii="仿宋" w:eastAsia="仿宋" w:hAnsi="仿宋"/>
          <w:sz w:val="32"/>
        </w:rPr>
      </w:pPr>
    </w:p>
    <w:p w:rsidR="007E7FA9" w:rsidRPr="007E7FA9" w:rsidRDefault="007E7FA9" w:rsidP="007E7FA9">
      <w:pPr>
        <w:ind w:firstLineChars="300" w:firstLine="960"/>
        <w:rPr>
          <w:rFonts w:ascii="仿宋" w:eastAsia="仿宋" w:hAnsi="仿宋"/>
          <w:sz w:val="32"/>
        </w:rPr>
      </w:pPr>
    </w:p>
    <w:sectPr w:rsidR="007E7FA9" w:rsidRPr="007E7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1B" w:rsidRDefault="00A7351B" w:rsidP="007E7FA9">
      <w:r>
        <w:separator/>
      </w:r>
    </w:p>
  </w:endnote>
  <w:endnote w:type="continuationSeparator" w:id="0">
    <w:p w:rsidR="00A7351B" w:rsidRDefault="00A7351B" w:rsidP="007E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1B" w:rsidRDefault="00A7351B" w:rsidP="007E7FA9">
      <w:r>
        <w:separator/>
      </w:r>
    </w:p>
  </w:footnote>
  <w:footnote w:type="continuationSeparator" w:id="0">
    <w:p w:rsidR="00A7351B" w:rsidRDefault="00A7351B" w:rsidP="007E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F4D"/>
    <w:multiLevelType w:val="hybridMultilevel"/>
    <w:tmpl w:val="36AE22C4"/>
    <w:lvl w:ilvl="0" w:tplc="0148850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A93EB7"/>
    <w:multiLevelType w:val="hybridMultilevel"/>
    <w:tmpl w:val="B0145EA2"/>
    <w:lvl w:ilvl="0" w:tplc="BCB64C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1580562"/>
    <w:multiLevelType w:val="hybridMultilevel"/>
    <w:tmpl w:val="47889524"/>
    <w:lvl w:ilvl="0" w:tplc="C9FE8A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B9B5141"/>
    <w:multiLevelType w:val="hybridMultilevel"/>
    <w:tmpl w:val="86F6F70C"/>
    <w:lvl w:ilvl="0" w:tplc="439E506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79B27BD"/>
    <w:multiLevelType w:val="hybridMultilevel"/>
    <w:tmpl w:val="A7E0ADEE"/>
    <w:lvl w:ilvl="0" w:tplc="8A4AB4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5577ED0"/>
    <w:multiLevelType w:val="hybridMultilevel"/>
    <w:tmpl w:val="73C6074A"/>
    <w:lvl w:ilvl="0" w:tplc="AD4CC4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7BE0124"/>
    <w:multiLevelType w:val="hybridMultilevel"/>
    <w:tmpl w:val="8F44C8B0"/>
    <w:lvl w:ilvl="0" w:tplc="99A865C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7C1069B"/>
    <w:multiLevelType w:val="hybridMultilevel"/>
    <w:tmpl w:val="D59EADC6"/>
    <w:lvl w:ilvl="0" w:tplc="025CD0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E496D6B"/>
    <w:multiLevelType w:val="hybridMultilevel"/>
    <w:tmpl w:val="0E1EEE60"/>
    <w:lvl w:ilvl="0" w:tplc="700A8D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FBD10EC"/>
    <w:multiLevelType w:val="hybridMultilevel"/>
    <w:tmpl w:val="3D9E3B66"/>
    <w:lvl w:ilvl="0" w:tplc="4B68502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BB82E59"/>
    <w:multiLevelType w:val="hybridMultilevel"/>
    <w:tmpl w:val="D18C6FBE"/>
    <w:lvl w:ilvl="0" w:tplc="C05AB1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D470077"/>
    <w:multiLevelType w:val="hybridMultilevel"/>
    <w:tmpl w:val="268AF112"/>
    <w:lvl w:ilvl="0" w:tplc="CAB284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9"/>
  </w:num>
  <w:num w:numId="3">
    <w:abstractNumId w:val="2"/>
  </w:num>
  <w:num w:numId="4">
    <w:abstractNumId w:val="1"/>
  </w:num>
  <w:num w:numId="5">
    <w:abstractNumId w:val="11"/>
  </w:num>
  <w:num w:numId="6">
    <w:abstractNumId w:val="4"/>
  </w:num>
  <w:num w:numId="7">
    <w:abstractNumId w:val="0"/>
  </w:num>
  <w:num w:numId="8">
    <w:abstractNumId w:val="6"/>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91EE9"/>
    <w:rsid w:val="000949CF"/>
    <w:rsid w:val="000A18DA"/>
    <w:rsid w:val="000A422E"/>
    <w:rsid w:val="001168E3"/>
    <w:rsid w:val="001C7144"/>
    <w:rsid w:val="00207070"/>
    <w:rsid w:val="002605DD"/>
    <w:rsid w:val="003B7DC2"/>
    <w:rsid w:val="00465859"/>
    <w:rsid w:val="004D3865"/>
    <w:rsid w:val="00536000"/>
    <w:rsid w:val="0054722C"/>
    <w:rsid w:val="00585B08"/>
    <w:rsid w:val="005F07A1"/>
    <w:rsid w:val="00635AE8"/>
    <w:rsid w:val="00737096"/>
    <w:rsid w:val="007915A4"/>
    <w:rsid w:val="007A14AF"/>
    <w:rsid w:val="007E7FA9"/>
    <w:rsid w:val="007F1CB3"/>
    <w:rsid w:val="00802C37"/>
    <w:rsid w:val="00830887"/>
    <w:rsid w:val="00864DC2"/>
    <w:rsid w:val="008F2527"/>
    <w:rsid w:val="00916964"/>
    <w:rsid w:val="00A7351B"/>
    <w:rsid w:val="00BF0493"/>
    <w:rsid w:val="00C335C6"/>
    <w:rsid w:val="00DB7138"/>
    <w:rsid w:val="00E5409A"/>
    <w:rsid w:val="00EC372D"/>
    <w:rsid w:val="00F4547A"/>
    <w:rsid w:val="00FC6EC1"/>
    <w:rsid w:val="00FC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C520"/>
  <w15:chartTrackingRefBased/>
  <w15:docId w15:val="{1ED75016-3876-456B-97A2-0A915B3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F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7FA9"/>
    <w:rPr>
      <w:sz w:val="18"/>
      <w:szCs w:val="18"/>
    </w:rPr>
  </w:style>
  <w:style w:type="paragraph" w:styleId="a5">
    <w:name w:val="footer"/>
    <w:basedOn w:val="a"/>
    <w:link w:val="a6"/>
    <w:uiPriority w:val="99"/>
    <w:unhideWhenUsed/>
    <w:rsid w:val="007E7FA9"/>
    <w:pPr>
      <w:tabs>
        <w:tab w:val="center" w:pos="4153"/>
        <w:tab w:val="right" w:pos="8306"/>
      </w:tabs>
      <w:snapToGrid w:val="0"/>
      <w:jc w:val="left"/>
    </w:pPr>
    <w:rPr>
      <w:sz w:val="18"/>
      <w:szCs w:val="18"/>
    </w:rPr>
  </w:style>
  <w:style w:type="character" w:customStyle="1" w:styleId="a6">
    <w:name w:val="页脚 字符"/>
    <w:basedOn w:val="a0"/>
    <w:link w:val="a5"/>
    <w:uiPriority w:val="99"/>
    <w:rsid w:val="007E7FA9"/>
    <w:rPr>
      <w:sz w:val="18"/>
      <w:szCs w:val="18"/>
    </w:rPr>
  </w:style>
  <w:style w:type="character" w:styleId="a7">
    <w:name w:val="Hyperlink"/>
    <w:basedOn w:val="a0"/>
    <w:uiPriority w:val="99"/>
    <w:unhideWhenUsed/>
    <w:rsid w:val="007F1CB3"/>
    <w:rPr>
      <w:color w:val="0563C1" w:themeColor="hyperlink"/>
      <w:u w:val="single"/>
    </w:rPr>
  </w:style>
  <w:style w:type="paragraph" w:styleId="a8">
    <w:name w:val="List Paragraph"/>
    <w:basedOn w:val="a"/>
    <w:uiPriority w:val="34"/>
    <w:qFormat/>
    <w:rsid w:val="005F07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24362">
      <w:bodyDiv w:val="1"/>
      <w:marLeft w:val="0"/>
      <w:marRight w:val="0"/>
      <w:marTop w:val="0"/>
      <w:marBottom w:val="0"/>
      <w:divBdr>
        <w:top w:val="none" w:sz="0" w:space="0" w:color="auto"/>
        <w:left w:val="none" w:sz="0" w:space="0" w:color="auto"/>
        <w:bottom w:val="none" w:sz="0" w:space="0" w:color="auto"/>
        <w:right w:val="none" w:sz="0" w:space="0" w:color="auto"/>
      </w:divBdr>
    </w:div>
    <w:div w:id="1770662278">
      <w:bodyDiv w:val="1"/>
      <w:marLeft w:val="0"/>
      <w:marRight w:val="0"/>
      <w:marTop w:val="0"/>
      <w:marBottom w:val="0"/>
      <w:divBdr>
        <w:top w:val="none" w:sz="0" w:space="0" w:color="auto"/>
        <w:left w:val="none" w:sz="0" w:space="0" w:color="auto"/>
        <w:bottom w:val="none" w:sz="0" w:space="0" w:color="auto"/>
        <w:right w:val="none" w:sz="0" w:space="0" w:color="auto"/>
      </w:divBdr>
      <w:divsChild>
        <w:div w:id="1125391905">
          <w:marLeft w:val="0"/>
          <w:marRight w:val="0"/>
          <w:marTop w:val="0"/>
          <w:marBottom w:val="0"/>
          <w:divBdr>
            <w:top w:val="none" w:sz="0" w:space="0" w:color="auto"/>
            <w:left w:val="none" w:sz="0" w:space="0" w:color="auto"/>
            <w:bottom w:val="none" w:sz="0" w:space="0" w:color="auto"/>
            <w:right w:val="none" w:sz="0" w:space="0" w:color="auto"/>
          </w:divBdr>
          <w:divsChild>
            <w:div w:id="1876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6</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18</cp:revision>
  <dcterms:created xsi:type="dcterms:W3CDTF">2022-02-26T16:56:00Z</dcterms:created>
  <dcterms:modified xsi:type="dcterms:W3CDTF">2022-02-28T04:40:00Z</dcterms:modified>
</cp:coreProperties>
</file>