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D45E" w14:textId="77777777" w:rsidR="003D6EEE" w:rsidRDefault="003D6EEE">
      <w:pPr>
        <w:jc w:val="center"/>
        <w:rPr>
          <w:b/>
          <w:sz w:val="32"/>
        </w:rPr>
      </w:pPr>
      <w:r>
        <w:rPr>
          <w:rFonts w:hint="eastAsia"/>
          <w:b/>
          <w:sz w:val="32"/>
        </w:rPr>
        <w:t>内蒙古科技大学2</w:t>
      </w:r>
      <w:r>
        <w:rPr>
          <w:b/>
          <w:sz w:val="32"/>
        </w:rPr>
        <w:t>022</w:t>
      </w:r>
      <w:r>
        <w:rPr>
          <w:rFonts w:hint="eastAsia"/>
          <w:b/>
          <w:sz w:val="32"/>
        </w:rPr>
        <w:t>年</w:t>
      </w:r>
      <w:r w:rsidR="00587BB6">
        <w:rPr>
          <w:rFonts w:hint="eastAsia"/>
          <w:b/>
          <w:sz w:val="32"/>
        </w:rPr>
        <w:t>土木工程专业</w:t>
      </w:r>
      <w:r w:rsidR="000E417A">
        <w:rPr>
          <w:rFonts w:hint="eastAsia"/>
          <w:b/>
          <w:sz w:val="32"/>
        </w:rPr>
        <w:t>（专业课）</w:t>
      </w:r>
    </w:p>
    <w:p w14:paraId="683DF60D" w14:textId="2A555F39" w:rsidR="00F6777A" w:rsidRDefault="0007077C">
      <w:pPr>
        <w:jc w:val="center"/>
        <w:rPr>
          <w:b/>
          <w:sz w:val="32"/>
        </w:rPr>
      </w:pPr>
      <w:bookmarkStart w:id="0" w:name="_GoBack"/>
      <w:bookmarkEnd w:id="0"/>
      <w:r>
        <w:rPr>
          <w:rFonts w:hint="eastAsia"/>
          <w:b/>
          <w:sz w:val="32"/>
        </w:rPr>
        <w:t>专升本考试说明</w:t>
      </w:r>
    </w:p>
    <w:p w14:paraId="784583E9" w14:textId="5C5E6827" w:rsidR="00C92B42" w:rsidRPr="00DA6B9B" w:rsidRDefault="00D60A90" w:rsidP="00176FAB">
      <w:pPr>
        <w:spacing w:line="360" w:lineRule="auto"/>
        <w:rPr>
          <w:rFonts w:ascii="仿宋" w:eastAsia="仿宋" w:hAnsi="仿宋"/>
          <w:b/>
          <w:sz w:val="32"/>
          <w:szCs w:val="32"/>
        </w:rPr>
      </w:pPr>
      <w:r>
        <w:rPr>
          <w:rFonts w:ascii="仿宋" w:eastAsia="仿宋" w:hAnsi="仿宋" w:hint="eastAsia"/>
          <w:b/>
          <w:sz w:val="32"/>
          <w:szCs w:val="32"/>
        </w:rPr>
        <w:t>第一部分：结构力学部分</w:t>
      </w:r>
    </w:p>
    <w:p w14:paraId="2C1548E9" w14:textId="164BE2B9"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Ⅰ</w:t>
      </w:r>
      <w:r w:rsidRPr="00176FAB">
        <w:rPr>
          <w:rFonts w:ascii="仿宋" w:eastAsia="仿宋" w:hAnsi="仿宋"/>
          <w:sz w:val="32"/>
          <w:szCs w:val="32"/>
        </w:rPr>
        <w:t>. 考试内容与要求</w:t>
      </w:r>
    </w:p>
    <w:p w14:paraId="479AD39B"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本考试要求依据教育部高等学校土木工程专业指导委员会2018年出版的《结构力学》课程教学基本要求的基础上，根据本课程现状及内蒙古自治区普通高等学校专科阶段结构力学课程教学的实际情况制订，旨在考查考生的了解不同杆件结构的受力性能，培养学生结构分析与计算等方面的能力。具体内容与要求如下：</w:t>
      </w:r>
    </w:p>
    <w:p w14:paraId="19B4CDA8"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一、 平面体系的几何组成分析</w:t>
      </w:r>
    </w:p>
    <w:p w14:paraId="48427288"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（一）掌握几何组成分析目的、几何不变体系和几何可变体系。</w:t>
      </w:r>
    </w:p>
    <w:p w14:paraId="3830B6B4"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（二）掌握几何不变无多余约束平面杆件体系的几何组成规律。</w:t>
      </w:r>
    </w:p>
    <w:p w14:paraId="3FDDF56D"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（三）掌握体系几何组成与静定性的关系；熟练掌握平面几何不变体系的基本组成规则及其应用，正确、灵活地运用基本规则对一般体系进行几何构造分析。</w:t>
      </w:r>
    </w:p>
    <w:p w14:paraId="411D2EDD"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二、静定梁　　</w:t>
      </w:r>
    </w:p>
    <w:p w14:paraId="179BAD14"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（一）熟练掌握计算单跨静定梁。</w:t>
      </w:r>
    </w:p>
    <w:p w14:paraId="4A4B951B"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（二）运用截面法和内力微分关系求解静定梁在荷载作用下的支座反力和内力，掌握叠加法绘制弯矩图。</w:t>
      </w:r>
    </w:p>
    <w:p w14:paraId="50A41987"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lastRenderedPageBreak/>
        <w:t>三、静定刚架</w:t>
      </w:r>
    </w:p>
    <w:p w14:paraId="42743F63"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（一）掌握静定刚架的组成及特点。</w:t>
      </w:r>
    </w:p>
    <w:p w14:paraId="00B08FA9"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（二）熟练掌握静定刚架支座反力的计算、内力计算和内力图的绘制。</w:t>
      </w:r>
    </w:p>
    <w:p w14:paraId="1083FFF1"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四、三铰拱</w:t>
      </w:r>
    </w:p>
    <w:p w14:paraId="32FE8736"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（一）熟练掌握三铰拱的组成和类型、三铰拱的受力特点。</w:t>
      </w:r>
    </w:p>
    <w:p w14:paraId="6995EC9B"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（二）掌握在竖向荷载作用下三铰拱的支座反力及截面内力计算公式。</w:t>
      </w:r>
    </w:p>
    <w:p w14:paraId="37A2F187"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（三）了解三铰拱的合理轴线。</w:t>
      </w:r>
    </w:p>
    <w:p w14:paraId="0118A9E7"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五、静定桁架和组合结构　</w:t>
      </w:r>
    </w:p>
    <w:p w14:paraId="2A3ABEF0" w14:textId="77777777" w:rsidR="00F6777A" w:rsidRPr="00176FAB" w:rsidRDefault="0007077C" w:rsidP="003B3FA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（一）了解桁架的组成分类，理解桁架的特点。</w:t>
      </w:r>
    </w:p>
    <w:p w14:paraId="2ABBC39F" w14:textId="77777777" w:rsidR="00F6777A" w:rsidRPr="00176FAB" w:rsidRDefault="0007077C" w:rsidP="003B3FA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（二）熟练掌握用结点法、截面法计算平面桁架，能够正确判断桁架的零杆，用两种方法的计算技巧解决较复杂的桁架结构。</w:t>
      </w:r>
    </w:p>
    <w:p w14:paraId="004C8637" w14:textId="77777777" w:rsidR="00F6777A" w:rsidRPr="00176FAB" w:rsidRDefault="0007077C" w:rsidP="003B3FA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（三）掌握组合结构中链杆和梁式杆的计算方法并作出内力图。</w:t>
      </w:r>
    </w:p>
    <w:p w14:paraId="12C5A6D7"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Ⅱ</w:t>
      </w:r>
      <w:r w:rsidRPr="00176FAB">
        <w:rPr>
          <w:rFonts w:ascii="仿宋" w:eastAsia="仿宋" w:hAnsi="仿宋"/>
          <w:sz w:val="32"/>
          <w:szCs w:val="32"/>
        </w:rPr>
        <w:t>. 考试形式与题型</w:t>
      </w:r>
    </w:p>
    <w:p w14:paraId="439E4070" w14:textId="77777777"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一、考试形式</w:t>
      </w:r>
    </w:p>
    <w:p w14:paraId="291AED56" w14:textId="1EC52E51"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考试采用闭卷、笔试形式，</w:t>
      </w:r>
      <w:r w:rsidR="002F7A0F" w:rsidRPr="00176FAB">
        <w:rPr>
          <w:rFonts w:ascii="仿宋" w:eastAsia="仿宋" w:hAnsi="仿宋" w:hint="eastAsia"/>
          <w:sz w:val="32"/>
          <w:szCs w:val="32"/>
        </w:rPr>
        <w:t>《结构力学》卷面</w:t>
      </w:r>
      <w:r w:rsidRPr="00176FAB">
        <w:rPr>
          <w:rFonts w:ascii="仿宋" w:eastAsia="仿宋" w:hAnsi="仿宋" w:hint="eastAsia"/>
          <w:sz w:val="32"/>
          <w:szCs w:val="32"/>
        </w:rPr>
        <w:t>满分</w:t>
      </w:r>
      <w:r w:rsidRPr="00176FAB">
        <w:rPr>
          <w:rFonts w:ascii="仿宋" w:eastAsia="仿宋" w:hAnsi="仿宋"/>
          <w:sz w:val="32"/>
          <w:szCs w:val="32"/>
        </w:rPr>
        <w:t xml:space="preserve"> 50 分。</w:t>
      </w:r>
    </w:p>
    <w:p w14:paraId="090FCC0B" w14:textId="0A73F26E" w:rsidR="00F6777A" w:rsidRPr="00176FAB" w:rsidRDefault="0007077C" w:rsidP="00176FAB">
      <w:pPr>
        <w:spacing w:line="360" w:lineRule="auto"/>
        <w:rPr>
          <w:rFonts w:ascii="仿宋" w:eastAsia="仿宋" w:hAnsi="仿宋"/>
          <w:sz w:val="32"/>
          <w:szCs w:val="32"/>
        </w:rPr>
      </w:pPr>
      <w:r w:rsidRPr="00176FAB">
        <w:rPr>
          <w:rFonts w:ascii="仿宋" w:eastAsia="仿宋" w:hAnsi="仿宋" w:hint="eastAsia"/>
          <w:sz w:val="32"/>
          <w:szCs w:val="32"/>
        </w:rPr>
        <w:t>题型</w:t>
      </w:r>
      <w:r w:rsidR="00C56AFF">
        <w:rPr>
          <w:rFonts w:ascii="仿宋" w:eastAsia="仿宋" w:hAnsi="仿宋" w:hint="eastAsia"/>
          <w:sz w:val="32"/>
          <w:szCs w:val="32"/>
        </w:rPr>
        <w:t>：</w:t>
      </w:r>
    </w:p>
    <w:p w14:paraId="3E1386A1" w14:textId="22C9A163" w:rsidR="00F6777A" w:rsidRPr="00176FAB" w:rsidRDefault="0007077C" w:rsidP="00176FAB">
      <w:pPr>
        <w:pBdr>
          <w:bottom w:val="wave" w:sz="6" w:space="1" w:color="auto"/>
        </w:pBdr>
        <w:spacing w:line="360" w:lineRule="auto"/>
        <w:rPr>
          <w:rFonts w:ascii="仿宋" w:eastAsia="仿宋" w:hAnsi="仿宋"/>
          <w:sz w:val="32"/>
          <w:szCs w:val="32"/>
        </w:rPr>
      </w:pPr>
      <w:r w:rsidRPr="00176FAB">
        <w:rPr>
          <w:rFonts w:ascii="仿宋" w:eastAsia="仿宋" w:hAnsi="仿宋" w:hint="eastAsia"/>
          <w:sz w:val="32"/>
          <w:szCs w:val="32"/>
        </w:rPr>
        <w:t xml:space="preserve">  选择题20分，计算题30分，总计50分。</w:t>
      </w:r>
    </w:p>
    <w:p w14:paraId="5BCCC25D" w14:textId="59495D53" w:rsidR="00176FAB" w:rsidRDefault="00176FAB" w:rsidP="00176FAB">
      <w:pPr>
        <w:spacing w:line="360" w:lineRule="auto"/>
        <w:rPr>
          <w:rFonts w:ascii="仿宋" w:eastAsia="仿宋" w:hAnsi="仿宋"/>
          <w:sz w:val="32"/>
          <w:szCs w:val="32"/>
        </w:rPr>
      </w:pPr>
    </w:p>
    <w:p w14:paraId="6E8E1670" w14:textId="77777777" w:rsidR="00176FAB" w:rsidRPr="00176FAB" w:rsidRDefault="00176FAB" w:rsidP="00176FAB">
      <w:pPr>
        <w:spacing w:line="360" w:lineRule="auto"/>
        <w:rPr>
          <w:rFonts w:ascii="仿宋" w:eastAsia="仿宋" w:hAnsi="仿宋"/>
          <w:sz w:val="32"/>
          <w:szCs w:val="32"/>
        </w:rPr>
      </w:pPr>
    </w:p>
    <w:p w14:paraId="57BF0523" w14:textId="7D710A71" w:rsidR="002F7A0F" w:rsidRPr="00176FAB" w:rsidRDefault="00D60A90" w:rsidP="00176FAB">
      <w:pPr>
        <w:spacing w:line="360" w:lineRule="auto"/>
        <w:rPr>
          <w:rFonts w:ascii="仿宋" w:eastAsia="仿宋" w:hAnsi="仿宋"/>
          <w:sz w:val="32"/>
          <w:szCs w:val="32"/>
        </w:rPr>
      </w:pPr>
      <w:r>
        <w:rPr>
          <w:rFonts w:ascii="仿宋" w:eastAsia="仿宋" w:hAnsi="仿宋" w:hint="eastAsia"/>
          <w:b/>
          <w:sz w:val="32"/>
          <w:szCs w:val="32"/>
        </w:rPr>
        <w:t>第二部分：</w:t>
      </w:r>
      <w:r w:rsidR="002F7A0F" w:rsidRPr="00DA6B9B">
        <w:rPr>
          <w:rFonts w:ascii="仿宋" w:eastAsia="仿宋" w:hAnsi="仿宋" w:hint="eastAsia"/>
          <w:b/>
          <w:sz w:val="32"/>
          <w:szCs w:val="32"/>
        </w:rPr>
        <w:t>混凝土设计原理</w:t>
      </w:r>
    </w:p>
    <w:p w14:paraId="603CABF9" w14:textId="6D6CE3C7" w:rsidR="00C92B42" w:rsidRPr="00176FAB" w:rsidRDefault="00C92B42" w:rsidP="00176FAB">
      <w:pPr>
        <w:spacing w:line="360" w:lineRule="auto"/>
        <w:rPr>
          <w:rFonts w:ascii="仿宋" w:eastAsia="仿宋" w:hAnsi="仿宋"/>
          <w:sz w:val="32"/>
          <w:szCs w:val="32"/>
        </w:rPr>
      </w:pPr>
      <w:r w:rsidRPr="00176FAB">
        <w:rPr>
          <w:rFonts w:ascii="仿宋" w:eastAsia="仿宋" w:hAnsi="仿宋" w:hint="eastAsia"/>
          <w:sz w:val="32"/>
          <w:szCs w:val="32"/>
        </w:rPr>
        <w:t>Ⅰ</w:t>
      </w:r>
      <w:r w:rsidRPr="00176FAB">
        <w:rPr>
          <w:rFonts w:ascii="仿宋" w:eastAsia="仿宋" w:hAnsi="仿宋"/>
          <w:sz w:val="32"/>
          <w:szCs w:val="32"/>
        </w:rPr>
        <w:t>. 考试内容与要求</w:t>
      </w:r>
    </w:p>
    <w:p w14:paraId="129E5E81" w14:textId="77777777" w:rsidR="00C92B42" w:rsidRPr="00176FAB" w:rsidRDefault="00C92B42" w:rsidP="00176FAB">
      <w:pPr>
        <w:spacing w:line="360" w:lineRule="auto"/>
        <w:rPr>
          <w:rFonts w:ascii="仿宋" w:eastAsia="仿宋" w:hAnsi="仿宋"/>
          <w:sz w:val="32"/>
          <w:szCs w:val="32"/>
        </w:rPr>
      </w:pPr>
      <w:r w:rsidRPr="00176FAB">
        <w:rPr>
          <w:rFonts w:ascii="仿宋" w:eastAsia="仿宋" w:hAnsi="仿宋" w:hint="eastAsia"/>
          <w:sz w:val="32"/>
          <w:szCs w:val="32"/>
        </w:rPr>
        <w:t>本考试要求旨在培养学生对简单构件进行设计及综合运用基本概念分析构件受力特性的能力；培养学生利用数学、力学知识分析各类构件受力情况，进而进行结构设计计算；培养学生解决复杂结构问题的能力。具体内容和要求如下：</w:t>
      </w:r>
    </w:p>
    <w:p w14:paraId="609C35AE" w14:textId="77777777" w:rsidR="00C92B42" w:rsidRPr="00176FAB" w:rsidRDefault="00C92B42" w:rsidP="00D60A9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一、工程结构设计方法</w:t>
      </w:r>
    </w:p>
    <w:p w14:paraId="63C4449A" w14:textId="77777777" w:rsidR="00C92B42" w:rsidRPr="00176FAB" w:rsidRDefault="00C92B42" w:rsidP="00D60A9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1、掌握建筑结构的概念，了解工程结构的发展以及建筑结构设计规范。</w:t>
      </w:r>
    </w:p>
    <w:p w14:paraId="7B88B377" w14:textId="77777777" w:rsidR="00C92B42" w:rsidRPr="00176FAB" w:rsidRDefault="00C92B42" w:rsidP="00D60A9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2、了解混凝土结构的概念；掌握混凝土结构的优缺点；了解混凝土结构的发展与应用。</w:t>
      </w:r>
    </w:p>
    <w:p w14:paraId="4659CF2C" w14:textId="77777777" w:rsidR="00C92B42" w:rsidRPr="00176FAB" w:rsidRDefault="00C92B42" w:rsidP="00D60A9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3、</w:t>
      </w:r>
      <w:r w:rsidRPr="00176FAB">
        <w:rPr>
          <w:rFonts w:ascii="仿宋" w:eastAsia="仿宋" w:hAnsi="仿宋"/>
          <w:sz w:val="32"/>
          <w:szCs w:val="32"/>
        </w:rPr>
        <w:t>了解结构上的作用与结构的功能要求；熟练掌握极限状态的定义及分类。理解结构可靠度、可靠指标与失效概率的概念。掌握实用设计表达式。</w:t>
      </w:r>
    </w:p>
    <w:p w14:paraId="7E6D9708" w14:textId="77777777" w:rsidR="00C92B42" w:rsidRPr="00176FAB" w:rsidRDefault="00C92B42" w:rsidP="00DA6B9B">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二、工程结构材料</w:t>
      </w:r>
    </w:p>
    <w:p w14:paraId="4D481C1F" w14:textId="77777777" w:rsidR="00C92B42" w:rsidRPr="00176FAB" w:rsidRDefault="00C92B42" w:rsidP="00D60A9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1、了解钢筋的品种与级别；掌握钢筋应力－应变全曲线特性；掌握混凝土结构对钢筋性能的要求。</w:t>
      </w:r>
    </w:p>
    <w:p w14:paraId="626BA1CF" w14:textId="77777777" w:rsidR="00C92B42" w:rsidRPr="00176FAB" w:rsidRDefault="00C92B42" w:rsidP="00D60A90">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2、了解混凝土的组成；掌握混凝土的抗压强度、轴心抗拉强度、复合受力强度的概念及强度等级的确定方法；掌握混凝土的变形性能。</w:t>
      </w:r>
    </w:p>
    <w:p w14:paraId="562B6627" w14:textId="77777777" w:rsidR="00C92B42" w:rsidRPr="00176FAB" w:rsidRDefault="00C92B42" w:rsidP="0024675C">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3、理解粘结的意义</w:t>
      </w:r>
      <w:r w:rsidRPr="00176FAB">
        <w:rPr>
          <w:rFonts w:ascii="仿宋" w:eastAsia="仿宋" w:hAnsi="仿宋"/>
          <w:sz w:val="32"/>
          <w:szCs w:val="32"/>
        </w:rPr>
        <w:t>,掌握粘结力的组成；掌握影响粘结</w:t>
      </w:r>
      <w:r w:rsidRPr="00176FAB">
        <w:rPr>
          <w:rFonts w:ascii="仿宋" w:eastAsia="仿宋" w:hAnsi="仿宋"/>
          <w:sz w:val="32"/>
          <w:szCs w:val="32"/>
        </w:rPr>
        <w:lastRenderedPageBreak/>
        <w:t>强度的因素；理解钢筋的锚固与搭接。</w:t>
      </w:r>
    </w:p>
    <w:p w14:paraId="59FACBD8" w14:textId="77777777" w:rsidR="00C92B42" w:rsidRPr="00176FAB" w:rsidRDefault="00C92B42" w:rsidP="00DA6B9B">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三、混凝土结构构件设计计算</w:t>
      </w:r>
    </w:p>
    <w:p w14:paraId="056B09F8"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w:t>
      </w:r>
      <w:r w:rsidRPr="00176FAB">
        <w:rPr>
          <w:rFonts w:ascii="仿宋" w:eastAsia="仿宋" w:hAnsi="仿宋"/>
          <w:sz w:val="32"/>
          <w:szCs w:val="32"/>
        </w:rPr>
        <w:t>理解钢筋混凝土梁、板的构造要求。</w:t>
      </w:r>
    </w:p>
    <w:p w14:paraId="766A232A"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2、掌握受弯构件各受力阶段截面应变和应力的分布规律，熟练掌握受弯构件的三种破坏形态的特征，理解受弯构件正截面承载力计算的基本假定及简化计算方法，掌握界限配筋率及最小配筋率的概念，掌握单筋矩形截面、双筋矩形截面、</w:t>
      </w:r>
      <w:r w:rsidRPr="00176FAB">
        <w:rPr>
          <w:rFonts w:ascii="仿宋" w:eastAsia="仿宋" w:hAnsi="仿宋"/>
          <w:sz w:val="32"/>
          <w:szCs w:val="32"/>
        </w:rPr>
        <w:t>T形截面正截面承载力计算。</w:t>
      </w:r>
    </w:p>
    <w:p w14:paraId="60D40BAD"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3、</w:t>
      </w:r>
      <w:r w:rsidRPr="00176FAB">
        <w:rPr>
          <w:rFonts w:ascii="仿宋" w:eastAsia="仿宋" w:hAnsi="仿宋"/>
          <w:sz w:val="32"/>
          <w:szCs w:val="32"/>
        </w:rPr>
        <w:t>理解斜裂缝的产生过程与剪跨比的概念；掌握斜截面的三种破坏形态和影响斜截面受剪承载力的影响因素。</w:t>
      </w:r>
    </w:p>
    <w:p w14:paraId="41D0CAC8"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4、掌握斜截面受剪承载力的计算公式及其适用条件，掌握斜截面受剪承载力的设计计算。</w:t>
      </w:r>
      <w:r w:rsidRPr="00176FAB">
        <w:rPr>
          <w:rFonts w:ascii="仿宋" w:eastAsia="仿宋" w:hAnsi="仿宋"/>
          <w:sz w:val="32"/>
          <w:szCs w:val="32"/>
        </w:rPr>
        <w:t>掌握受弯构件纵筋的弯起及截断、纵筋的锚固及搭接等构造要求。</w:t>
      </w:r>
    </w:p>
    <w:p w14:paraId="020039D2"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5、</w:t>
      </w:r>
      <w:r w:rsidRPr="00176FAB">
        <w:rPr>
          <w:rFonts w:ascii="仿宋" w:eastAsia="仿宋" w:hAnsi="仿宋"/>
          <w:sz w:val="32"/>
          <w:szCs w:val="32"/>
        </w:rPr>
        <w:t>了解受压构件的一般构造要求。</w:t>
      </w:r>
    </w:p>
    <w:p w14:paraId="5DB6D4A0"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6、理解轴心受压构件受力全过程及其破坏特征；理解轴心受压螺旋式箍筋柱的受力特征、正截面承载力计算方法和公式适用条件。</w:t>
      </w:r>
    </w:p>
    <w:p w14:paraId="4A07E5D4"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7、</w:t>
      </w:r>
      <w:r w:rsidRPr="00176FAB">
        <w:rPr>
          <w:rFonts w:ascii="仿宋" w:eastAsia="仿宋" w:hAnsi="仿宋"/>
          <w:sz w:val="32"/>
          <w:szCs w:val="32"/>
        </w:rPr>
        <w:t>掌握偏心受压构件的两种破坏形态、破坏特征及其形成条件。</w:t>
      </w:r>
      <w:r w:rsidRPr="00176FAB">
        <w:rPr>
          <w:rFonts w:ascii="仿宋" w:eastAsia="仿宋" w:hAnsi="仿宋" w:hint="eastAsia"/>
          <w:sz w:val="32"/>
          <w:szCs w:val="32"/>
        </w:rPr>
        <w:t>熟练掌握矩形截面偏心受压构件</w:t>
      </w:r>
      <w:r w:rsidRPr="00176FAB">
        <w:rPr>
          <w:rFonts w:ascii="仿宋" w:eastAsia="仿宋" w:hAnsi="仿宋"/>
          <w:sz w:val="32"/>
          <w:szCs w:val="32"/>
        </w:rPr>
        <w:t>(不对称及对称配筋)的计算方法、适用条件。掌握偏压构件正截面承载力N－M相关曲线特点及应用。理解偏压构件斜截面受剪承载力计算方法。</w:t>
      </w:r>
    </w:p>
    <w:p w14:paraId="2C08CF7B"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lastRenderedPageBreak/>
        <w:t>8、</w:t>
      </w:r>
      <w:r w:rsidRPr="00176FAB">
        <w:rPr>
          <w:rFonts w:ascii="仿宋" w:eastAsia="仿宋" w:hAnsi="仿宋"/>
          <w:sz w:val="32"/>
          <w:szCs w:val="32"/>
        </w:rPr>
        <w:t>了解受拉构件的受力特性及正截面承载力计算方法。了解偏心受拉构件的破坏形态与承载力计算方法。了解偏心受拉构件斜截面受剪承载力计算方法。</w:t>
      </w:r>
    </w:p>
    <w:p w14:paraId="690C76E0"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9、了解受扭构件的分类及纯扭构件的受力特性、破坏形态。</w:t>
      </w:r>
    </w:p>
    <w:p w14:paraId="1E395D5F"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10、理解钢筋混凝土受弯构件截面弯曲刚度的概念；掌握受弯构件刚度的推导思路及其影响因素；掌握最小刚度原则及挠度计算。</w:t>
      </w:r>
    </w:p>
    <w:p w14:paraId="19BFD1DE"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11、掌握受弯构件裂缝的出现、分布及开展规律；理解平均裂缝间距、平均裂缝宽度、最大裂缝宽度间的关系；掌握构件裂缝宽度验算的方法。</w:t>
      </w:r>
    </w:p>
    <w:p w14:paraId="6EE2E8A5"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12、理解预应力混凝土的基本概念和受力特点；了解预应力混凝土的分类与预应力钢筋的张拉方法；了解各类锚夹具特点；了解预应力钢筋的种类。</w:t>
      </w:r>
    </w:p>
    <w:p w14:paraId="1203E839"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13、掌握张拉控制应力的概念、取值方法</w:t>
      </w:r>
      <w:r w:rsidRPr="00176FAB">
        <w:rPr>
          <w:rFonts w:ascii="仿宋" w:eastAsia="仿宋" w:hAnsi="仿宋"/>
          <w:sz w:val="32"/>
          <w:szCs w:val="32"/>
        </w:rPr>
        <w:t>,掌握预应力损失的产生原因及减少预应力损失的措施；理解应力的传递长度及局部受压的概念；掌握局部受压的计算方法。</w:t>
      </w:r>
    </w:p>
    <w:p w14:paraId="3AF083F0"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14、了解轴心受拉构件施工节段和使用阶段的承载力计算、抗裂度及裂缝宽度验算；熟悉端部锚固区的局部受压承载力验算。</w:t>
      </w:r>
    </w:p>
    <w:p w14:paraId="38024EA0" w14:textId="77777777" w:rsidR="00C92B42" w:rsidRPr="00176FAB" w:rsidRDefault="00C92B42" w:rsidP="00AD1FB3">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15、掌握预应力混凝土结构相关构造要求。</w:t>
      </w:r>
    </w:p>
    <w:p w14:paraId="4B8F320E" w14:textId="77777777" w:rsidR="00C92B42" w:rsidRPr="00176FAB" w:rsidRDefault="00C92B42" w:rsidP="00176FAB">
      <w:pPr>
        <w:spacing w:line="360" w:lineRule="auto"/>
        <w:rPr>
          <w:rFonts w:ascii="仿宋" w:eastAsia="仿宋" w:hAnsi="仿宋"/>
          <w:sz w:val="32"/>
          <w:szCs w:val="32"/>
        </w:rPr>
      </w:pPr>
      <w:r w:rsidRPr="00176FAB">
        <w:rPr>
          <w:rFonts w:ascii="仿宋" w:eastAsia="仿宋" w:hAnsi="仿宋" w:hint="eastAsia"/>
          <w:sz w:val="32"/>
          <w:szCs w:val="32"/>
        </w:rPr>
        <w:t>Ⅱ</w:t>
      </w:r>
      <w:r w:rsidRPr="00176FAB">
        <w:rPr>
          <w:rFonts w:ascii="仿宋" w:eastAsia="仿宋" w:hAnsi="仿宋"/>
          <w:sz w:val="32"/>
          <w:szCs w:val="32"/>
        </w:rPr>
        <w:t>. 考试形式与题型</w:t>
      </w:r>
    </w:p>
    <w:p w14:paraId="4F802C6F" w14:textId="77777777" w:rsidR="00C92B42" w:rsidRPr="00176FAB" w:rsidRDefault="00C92B42" w:rsidP="00176FAB">
      <w:pPr>
        <w:spacing w:line="360" w:lineRule="auto"/>
        <w:rPr>
          <w:rFonts w:ascii="仿宋" w:eastAsia="仿宋" w:hAnsi="仿宋"/>
          <w:sz w:val="32"/>
          <w:szCs w:val="32"/>
        </w:rPr>
      </w:pPr>
      <w:r w:rsidRPr="00176FAB">
        <w:rPr>
          <w:rFonts w:ascii="仿宋" w:eastAsia="仿宋" w:hAnsi="仿宋" w:hint="eastAsia"/>
          <w:sz w:val="32"/>
          <w:szCs w:val="32"/>
        </w:rPr>
        <w:lastRenderedPageBreak/>
        <w:t xml:space="preserve">　　一、考试形式</w:t>
      </w:r>
    </w:p>
    <w:p w14:paraId="03358701" w14:textId="358034E3" w:rsidR="00C92B42" w:rsidRPr="00176FAB" w:rsidRDefault="00C92B42" w:rsidP="00176FAB">
      <w:pPr>
        <w:spacing w:line="360" w:lineRule="auto"/>
        <w:rPr>
          <w:rFonts w:ascii="仿宋" w:eastAsia="仿宋" w:hAnsi="仿宋"/>
          <w:sz w:val="32"/>
          <w:szCs w:val="32"/>
        </w:rPr>
      </w:pPr>
      <w:r w:rsidRPr="00176FAB">
        <w:rPr>
          <w:rFonts w:ascii="仿宋" w:eastAsia="仿宋" w:hAnsi="仿宋" w:hint="eastAsia"/>
          <w:sz w:val="32"/>
          <w:szCs w:val="32"/>
        </w:rPr>
        <w:t xml:space="preserve">　考试采用闭卷、笔试形式，</w:t>
      </w:r>
      <w:r w:rsidR="002F7A0F" w:rsidRPr="00176FAB">
        <w:rPr>
          <w:rFonts w:ascii="仿宋" w:eastAsia="仿宋" w:hAnsi="仿宋" w:hint="eastAsia"/>
          <w:sz w:val="32"/>
          <w:szCs w:val="32"/>
        </w:rPr>
        <w:t>卷面</w:t>
      </w:r>
      <w:r w:rsidRPr="00176FAB">
        <w:rPr>
          <w:rFonts w:ascii="仿宋" w:eastAsia="仿宋" w:hAnsi="仿宋" w:hint="eastAsia"/>
          <w:sz w:val="32"/>
          <w:szCs w:val="32"/>
        </w:rPr>
        <w:t>满分</w:t>
      </w:r>
      <w:r w:rsidRPr="00176FAB">
        <w:rPr>
          <w:rFonts w:ascii="仿宋" w:eastAsia="仿宋" w:hAnsi="仿宋"/>
          <w:sz w:val="32"/>
          <w:szCs w:val="32"/>
        </w:rPr>
        <w:t xml:space="preserve"> 50 分。</w:t>
      </w:r>
    </w:p>
    <w:p w14:paraId="3788DB53" w14:textId="77777777" w:rsidR="00C92B42" w:rsidRPr="00176FAB" w:rsidRDefault="00C92B42" w:rsidP="00176FAB">
      <w:pPr>
        <w:spacing w:line="360" w:lineRule="auto"/>
        <w:ind w:firstLineChars="200" w:firstLine="640"/>
        <w:rPr>
          <w:rFonts w:ascii="仿宋" w:eastAsia="仿宋" w:hAnsi="仿宋"/>
          <w:sz w:val="32"/>
          <w:szCs w:val="32"/>
        </w:rPr>
      </w:pPr>
      <w:r w:rsidRPr="00176FAB">
        <w:rPr>
          <w:rFonts w:ascii="仿宋" w:eastAsia="仿宋" w:hAnsi="仿宋" w:hint="eastAsia"/>
          <w:sz w:val="32"/>
          <w:szCs w:val="32"/>
        </w:rPr>
        <w:t>二、题型</w:t>
      </w:r>
    </w:p>
    <w:p w14:paraId="2C4105C5" w14:textId="10397BAF" w:rsidR="00C92B42" w:rsidRDefault="00C92B42" w:rsidP="00176FAB">
      <w:pPr>
        <w:spacing w:line="360" w:lineRule="auto"/>
        <w:rPr>
          <w:rFonts w:ascii="仿宋" w:eastAsia="仿宋" w:hAnsi="仿宋"/>
          <w:sz w:val="32"/>
          <w:szCs w:val="32"/>
        </w:rPr>
      </w:pPr>
      <w:r w:rsidRPr="00176FAB">
        <w:rPr>
          <w:rFonts w:ascii="仿宋" w:eastAsia="仿宋" w:hAnsi="仿宋" w:hint="eastAsia"/>
          <w:sz w:val="32"/>
          <w:szCs w:val="32"/>
        </w:rPr>
        <w:t>考试题型为：选择题、简答题、计算题。</w:t>
      </w:r>
    </w:p>
    <w:p w14:paraId="084A9C0E" w14:textId="127F64C6" w:rsidR="0024675C" w:rsidRPr="00176FAB" w:rsidRDefault="0024675C" w:rsidP="0024675C">
      <w:pPr>
        <w:spacing w:line="360" w:lineRule="auto"/>
        <w:ind w:firstLineChars="200" w:firstLine="643"/>
        <w:rPr>
          <w:rFonts w:ascii="仿宋" w:eastAsia="仿宋" w:hAnsi="仿宋"/>
          <w:sz w:val="32"/>
          <w:szCs w:val="32"/>
        </w:rPr>
      </w:pPr>
      <w:r>
        <w:rPr>
          <w:rFonts w:ascii="仿宋" w:eastAsia="仿宋" w:hAnsi="仿宋" w:hint="eastAsia"/>
          <w:b/>
          <w:sz w:val="32"/>
          <w:szCs w:val="32"/>
        </w:rPr>
        <w:t>结构力学部分与</w:t>
      </w:r>
      <w:r w:rsidRPr="00DA6B9B">
        <w:rPr>
          <w:rFonts w:ascii="仿宋" w:eastAsia="仿宋" w:hAnsi="仿宋" w:hint="eastAsia"/>
          <w:b/>
          <w:sz w:val="32"/>
          <w:szCs w:val="32"/>
        </w:rPr>
        <w:t>混凝土设计原理</w:t>
      </w:r>
      <w:r>
        <w:rPr>
          <w:rFonts w:ascii="仿宋" w:eastAsia="仿宋" w:hAnsi="仿宋" w:hint="eastAsia"/>
          <w:b/>
          <w:sz w:val="32"/>
          <w:szCs w:val="32"/>
        </w:rPr>
        <w:t>部分各占5</w:t>
      </w:r>
      <w:r>
        <w:rPr>
          <w:rFonts w:ascii="仿宋" w:eastAsia="仿宋" w:hAnsi="仿宋"/>
          <w:b/>
          <w:sz w:val="32"/>
          <w:szCs w:val="32"/>
        </w:rPr>
        <w:t>0</w:t>
      </w:r>
      <w:r>
        <w:rPr>
          <w:rFonts w:ascii="仿宋" w:eastAsia="仿宋" w:hAnsi="仿宋" w:hint="eastAsia"/>
          <w:b/>
          <w:sz w:val="32"/>
          <w:szCs w:val="32"/>
        </w:rPr>
        <w:t>分，共1</w:t>
      </w:r>
      <w:r>
        <w:rPr>
          <w:rFonts w:ascii="仿宋" w:eastAsia="仿宋" w:hAnsi="仿宋"/>
          <w:b/>
          <w:sz w:val="32"/>
          <w:szCs w:val="32"/>
        </w:rPr>
        <w:t>00</w:t>
      </w:r>
      <w:r>
        <w:rPr>
          <w:rFonts w:ascii="仿宋" w:eastAsia="仿宋" w:hAnsi="仿宋" w:hint="eastAsia"/>
          <w:b/>
          <w:sz w:val="32"/>
          <w:szCs w:val="32"/>
        </w:rPr>
        <w:t>分满分。</w:t>
      </w:r>
    </w:p>
    <w:p w14:paraId="3253CD66" w14:textId="77777777" w:rsidR="00F6777A" w:rsidRDefault="00F6777A">
      <w:pPr>
        <w:ind w:firstLineChars="300" w:firstLine="960"/>
        <w:rPr>
          <w:rFonts w:ascii="仿宋" w:eastAsia="仿宋" w:hAnsi="仿宋"/>
          <w:sz w:val="32"/>
        </w:rPr>
      </w:pPr>
    </w:p>
    <w:sectPr w:rsidR="00F677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AB1B" w14:textId="77777777" w:rsidR="006B3BE8" w:rsidRDefault="006B3BE8" w:rsidP="00587BB6">
      <w:r>
        <w:separator/>
      </w:r>
    </w:p>
  </w:endnote>
  <w:endnote w:type="continuationSeparator" w:id="0">
    <w:p w14:paraId="4A3B6131" w14:textId="77777777" w:rsidR="006B3BE8" w:rsidRDefault="006B3BE8" w:rsidP="0058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5AD3" w14:textId="77777777" w:rsidR="006B3BE8" w:rsidRDefault="006B3BE8" w:rsidP="00587BB6">
      <w:r>
        <w:separator/>
      </w:r>
    </w:p>
  </w:footnote>
  <w:footnote w:type="continuationSeparator" w:id="0">
    <w:p w14:paraId="5C2E9B27" w14:textId="77777777" w:rsidR="006B3BE8" w:rsidRDefault="006B3BE8" w:rsidP="0058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3FD081"/>
    <w:multiLevelType w:val="singleLevel"/>
    <w:tmpl w:val="AA3FD08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7077C"/>
    <w:rsid w:val="000949CF"/>
    <w:rsid w:val="000E417A"/>
    <w:rsid w:val="00176FAB"/>
    <w:rsid w:val="001C476E"/>
    <w:rsid w:val="0024675C"/>
    <w:rsid w:val="002F7A0F"/>
    <w:rsid w:val="003B3FA0"/>
    <w:rsid w:val="003D6EEE"/>
    <w:rsid w:val="004B3A1B"/>
    <w:rsid w:val="00585B08"/>
    <w:rsid w:val="00587BB6"/>
    <w:rsid w:val="006B3BE8"/>
    <w:rsid w:val="00737096"/>
    <w:rsid w:val="007E7FA9"/>
    <w:rsid w:val="007F1CB3"/>
    <w:rsid w:val="00802C37"/>
    <w:rsid w:val="00864DC2"/>
    <w:rsid w:val="008926C8"/>
    <w:rsid w:val="00AD1FB3"/>
    <w:rsid w:val="00AF7499"/>
    <w:rsid w:val="00C335C6"/>
    <w:rsid w:val="00C56AFF"/>
    <w:rsid w:val="00C92B42"/>
    <w:rsid w:val="00D60A90"/>
    <w:rsid w:val="00DA6B9B"/>
    <w:rsid w:val="00E27C3A"/>
    <w:rsid w:val="00F07927"/>
    <w:rsid w:val="00F6777A"/>
    <w:rsid w:val="64F8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6B99"/>
  <w15:docId w15:val="{9ED42358-7949-45F8-827E-51C2399D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21</cp:revision>
  <dcterms:created xsi:type="dcterms:W3CDTF">2022-02-27T02:44:00Z</dcterms:created>
  <dcterms:modified xsi:type="dcterms:W3CDTF">2022-02-28T05:30:00Z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