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中南大学湘雅三医院科研助理（编外人员）招聘岗位及要求</w:t>
      </w:r>
    </w:p>
    <w:tbl>
      <w:tblPr>
        <w:tblStyle w:val="2"/>
        <w:tblpPr w:leftFromText="180" w:rightFromText="180" w:vertAnchor="text" w:horzAnchor="page" w:tblpX="1792" w:tblpY="328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84"/>
        <w:gridCol w:w="810"/>
        <w:gridCol w:w="5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计划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吕奔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科研助理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硕士及以上研究生学历，生物、医学、药学或动物学相关专业；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动手能力强，学习能力强，具有科研实验操作经验和良好的实验素质；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责任心和组织观念强，工作脚踏实地，并具有良好的沟通能力与团队合作精神。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杨明华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"/>
              </w:rPr>
              <w:t>科研助理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本科及以上学历，硕士优先，医学相关专业；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具有GCP证书，有CRA（临床监查员）工作经验者优先。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蔡菁菁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科研助理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1.本科及以上学历，年龄不超过35周岁。计算机、数学、统计、软件工程、通信工程等相关专业;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2.在医学人工智能/深度学习等领域有一定造诣。在国际知名期刊、医学人工智能/机器学习相关会议发表论文或在业界取得公认成果优先;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3.熟练使用主流深度学习算法开发框架，如tensorflow，pytorch 等, 具备良好的代码与文档风格;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4.具有熟练阅读英文文献的能力,能够跟踪学术界和工业界的最新研究成果。有复现论文模型的能力并进行调参和优化的能力。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硕士及以上研究生学历;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2.具备分子生物技术及科学原理等基础知识的能力。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3.具备基因编辑、质粒构建、生物转染（慢病毒、腺相关病毒等）、sgRNA设计构建、基因敲除（单基因敲除、多基因敲除、大片段删除、多靶点sgRNA载体构建策略的）的能力。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蒋卫红</w:t>
            </w:r>
          </w:p>
        </w:tc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科研助理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1" w:after="0" w:afterAutospacing="1"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本科及以上的学历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1" w:after="0" w:afterAutospacing="1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具备药物临床研究的资质及参与过药物研究的工作经历优先。</w:t>
            </w: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6BF29"/>
    <w:multiLevelType w:val="singleLevel"/>
    <w:tmpl w:val="90E6BF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46B34B"/>
    <w:multiLevelType w:val="singleLevel"/>
    <w:tmpl w:val="2F46B34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C23371A"/>
    <w:multiLevelType w:val="singleLevel"/>
    <w:tmpl w:val="5C2337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96AB6"/>
    <w:rsid w:val="02030A4D"/>
    <w:rsid w:val="024846A8"/>
    <w:rsid w:val="028A40DF"/>
    <w:rsid w:val="1CF96AB6"/>
    <w:rsid w:val="244A5DBC"/>
    <w:rsid w:val="41166A86"/>
    <w:rsid w:val="4F62204D"/>
    <w:rsid w:val="684E3D03"/>
    <w:rsid w:val="7428727A"/>
    <w:rsid w:val="7BA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2022-01-25T03:03:00Z</dcterms:created>
  <dc:creator>sunny</dc:creator>
  <cp:lastModifiedBy>雅</cp:lastModifiedBy>
  <dcterms:modified xsi:type="dcterms:W3CDTF">2022-03-01T08:00:15Z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B9DB19CECA6C426B9752E9501F4B823C</vt:lpwstr>
  </property>
</Properties>
</file>