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jc w:val="left"/>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both"/>
        <w:textAlignment w:val="auto"/>
        <w:rPr>
          <w:rFonts w:hint="eastAsia" w:ascii="方正小标宋_GBK" w:hAnsi="方正小标宋_GBK" w:eastAsia="方正小标宋_GBK" w:cs="方正小标宋_GBK"/>
          <w:i w:val="0"/>
          <w:iCs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毕节市</w:t>
      </w:r>
      <w:r>
        <w:rPr>
          <w:rFonts w:hint="eastAsia" w:ascii="方正小标宋_GBK" w:hAnsi="方正小标宋_GBK" w:eastAsia="方正小标宋_GBK" w:cs="方正小标宋_GBK"/>
          <w:i w:val="0"/>
          <w:iCs w:val="0"/>
          <w:caps w:val="0"/>
          <w:color w:val="000000"/>
          <w:spacing w:val="0"/>
          <w:sz w:val="44"/>
          <w:szCs w:val="44"/>
          <w:lang w:val="en-US" w:eastAsia="zh-CN"/>
        </w:rPr>
        <w:t>发展和改革委员会</w:t>
      </w:r>
      <w:r>
        <w:rPr>
          <w:rFonts w:hint="eastAsia" w:ascii="方正小标宋_GBK" w:hAnsi="方正小标宋_GBK" w:eastAsia="方正小标宋_GBK" w:cs="方正小标宋_GBK"/>
          <w:i w:val="0"/>
          <w:iCs w:val="0"/>
          <w:caps w:val="0"/>
          <w:color w:val="000000"/>
          <w:spacing w:val="0"/>
          <w:sz w:val="44"/>
          <w:szCs w:val="44"/>
        </w:rPr>
        <w:t>2021年度第二</w:t>
      </w: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sz w:val="44"/>
          <w:szCs w:val="44"/>
        </w:rPr>
        <w:t>批次“人才强市”引才</w:t>
      </w:r>
      <w:r>
        <w:rPr>
          <w:rFonts w:hint="eastAsia" w:ascii="方正小标宋_GBK" w:hAnsi="方正小标宋_GBK" w:eastAsia="方正小标宋_GBK" w:cs="方正小标宋_GBK"/>
          <w:sz w:val="44"/>
          <w:szCs w:val="44"/>
        </w:rPr>
        <w:t>新冠</w:t>
      </w:r>
    </w:p>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_GBK" w:hAnsi="方正小标宋_GBK" w:eastAsia="方正小标宋_GBK" w:cs="方正小标宋_GBK"/>
          <w:sz w:val="44"/>
          <w:szCs w:val="44"/>
        </w:rPr>
        <w:t>疫情防控实施方案</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我单位拟于2022年3月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开展下属单位2021年度第二批次“人才强市”高层次急需紧缺人才引进面试工作，为做好当前新冠肺炎疫情防控工作，根据国务院、省、市应对新冠肺炎疫情防控领导小组近期发布的新冠肺炎疫情防控工作有关要求，确保面试期间疫情防控责任压实到人、措施落实到位，特制定本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二、工作措施</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谁组织、</w:t>
      </w:r>
      <w:r>
        <w:rPr>
          <w:rFonts w:hint="eastAsia" w:ascii="仿宋_GB2312" w:hAnsi="仿宋_GB2312" w:eastAsia="仿宋_GB2312" w:cs="仿宋_GB2312"/>
          <w:kern w:val="0"/>
          <w:sz w:val="32"/>
          <w:szCs w:val="32"/>
        </w:rPr>
        <w:t>谁负责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举办</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”的原则，严格落实</w:t>
      </w:r>
      <w:r>
        <w:rPr>
          <w:rFonts w:hint="eastAsia" w:ascii="仿宋_GB2312" w:hAnsi="仿宋_GB2312" w:eastAsia="仿宋_GB2312" w:cs="仿宋_GB2312"/>
          <w:kern w:val="0"/>
          <w:sz w:val="32"/>
          <w:szCs w:val="32"/>
          <w:lang w:eastAsia="zh-CN"/>
        </w:rPr>
        <w:t>考生、</w:t>
      </w:r>
      <w:r>
        <w:rPr>
          <w:rFonts w:hint="eastAsia" w:ascii="仿宋_GB2312" w:hAnsi="仿宋_GB2312" w:eastAsia="仿宋_GB2312" w:cs="仿宋_GB2312"/>
          <w:kern w:val="0"/>
          <w:sz w:val="32"/>
          <w:szCs w:val="32"/>
        </w:rPr>
        <w:t>考务工作人员健康管理主体责任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安全有序组织好</w:t>
      </w:r>
      <w:r>
        <w:rPr>
          <w:rFonts w:hint="eastAsia" w:ascii="仿宋_GB2312" w:hAnsi="仿宋_GB2312" w:eastAsia="仿宋_GB2312" w:cs="仿宋_GB2312"/>
          <w:kern w:val="0"/>
          <w:sz w:val="32"/>
          <w:szCs w:val="32"/>
          <w:lang w:eastAsia="zh-CN"/>
        </w:rPr>
        <w:t>会议</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参加</w:t>
      </w:r>
      <w:r>
        <w:rPr>
          <w:rFonts w:hint="eastAsia" w:ascii="仿宋_GB2312" w:hAnsi="仿宋_GB2312" w:eastAsia="仿宋_GB2312" w:cs="仿宋_GB2312"/>
          <w:kern w:val="0"/>
          <w:sz w:val="32"/>
          <w:szCs w:val="32"/>
          <w:lang w:val="en-US" w:eastAsia="zh-CN"/>
        </w:rPr>
        <w:t>面试考生6人、考务工作人员16人，合计22人。</w:t>
      </w:r>
      <w:r>
        <w:rPr>
          <w:rFonts w:hint="eastAsia" w:ascii="仿宋_GB2312" w:hAnsi="仿宋_GB2312" w:eastAsia="仿宋_GB2312" w:cs="仿宋_GB2312"/>
          <w:kern w:val="0"/>
          <w:sz w:val="32"/>
          <w:szCs w:val="32"/>
        </w:rPr>
        <w:t>对考生、考务工作人员开展健康监测等工作，做到应查尽查、不漏</w:t>
      </w:r>
      <w:r>
        <w:rPr>
          <w:rFonts w:hint="eastAsia" w:ascii="仿宋_GB2312" w:hAnsi="仿宋_GB2312" w:eastAsia="仿宋_GB2312" w:cs="仿宋_GB2312"/>
          <w:sz w:val="32"/>
          <w:szCs w:val="32"/>
        </w:rPr>
        <w:t>一人。健康筛查不合格者不得参</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和考务工作。</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（一）面试前疫情防控要求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不能参加面试人员和参加考务工作人员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lang w:val="en-US" w:eastAsia="zh-CN"/>
        </w:rPr>
        <w:t>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rPr>
        <w:t>前14天内有本土阳性感染者报告市（州）低风险地区返回人员</w:t>
      </w:r>
      <w:r>
        <w:rPr>
          <w:rFonts w:hint="eastAsia" w:ascii="仿宋_GB2312" w:hAnsi="仿宋_GB2312" w:eastAsia="仿宋_GB2312" w:cs="仿宋_GB2312"/>
          <w:color w:val="auto"/>
          <w:sz w:val="32"/>
          <w:szCs w:val="32"/>
          <w:lang w:eastAsia="zh-CN"/>
        </w:rPr>
        <w:t>原则上不能参</w:t>
      </w:r>
      <w:r>
        <w:rPr>
          <w:rFonts w:hint="eastAsia" w:ascii="仿宋_GB2312" w:hAnsi="仿宋_GB2312" w:eastAsia="仿宋_GB2312" w:cs="仿宋_GB2312"/>
          <w:color w:val="auto"/>
          <w:sz w:val="32"/>
          <w:szCs w:val="32"/>
          <w:lang w:val="en-US" w:eastAsia="zh-CN"/>
        </w:rPr>
        <w:t>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确须参加的（面试工作仅针对考生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有本土阳性感染者报告市（州）低风险地区</w:t>
      </w:r>
      <w:r>
        <w:rPr>
          <w:rFonts w:hint="eastAsia" w:ascii="仿宋_GB2312" w:hAnsi="仿宋_GB2312" w:eastAsia="仿宋_GB2312" w:cs="仿宋_GB2312"/>
          <w:color w:val="000000"/>
          <w:kern w:val="0"/>
          <w:sz w:val="32"/>
          <w:szCs w:val="32"/>
          <w:lang w:eastAsia="zh-CN"/>
        </w:rPr>
        <w:t>旅居史人员不能参加考务工作。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面试当日须有“三天两检”核酸检测阴性证明</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val="en-US" w:eastAsia="zh-CN"/>
        </w:rPr>
        <w:t>“三天两检”是指</w:t>
      </w:r>
      <w:r>
        <w:rPr>
          <w:rFonts w:hint="eastAsia" w:ascii="仿宋_GB2312" w:hAnsi="仿宋_GB2312" w:eastAsia="仿宋_GB2312" w:cs="仿宋_GB2312"/>
          <w:sz w:val="32"/>
          <w:szCs w:val="32"/>
        </w:rPr>
        <w:t>返回人员需持</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小时内有效新冠病毒核酸检测阴性证明</w:t>
      </w:r>
      <w:r>
        <w:rPr>
          <w:rFonts w:hint="eastAsia" w:ascii="仿宋_GB2312" w:hAnsi="仿宋_GB2312" w:eastAsia="仿宋_GB2312" w:cs="仿宋_GB2312"/>
          <w:sz w:val="32"/>
          <w:szCs w:val="32"/>
          <w:lang w:eastAsia="zh-CN"/>
        </w:rPr>
        <w:t>及抵毕后在交通接驳点或隔离点的</w:t>
      </w:r>
      <w:r>
        <w:rPr>
          <w:rFonts w:hint="eastAsia" w:ascii="仿宋_GB2312" w:hAnsi="仿宋_GB2312" w:eastAsia="仿宋_GB2312" w:cs="仿宋_GB2312"/>
          <w:sz w:val="32"/>
          <w:szCs w:val="32"/>
          <w:lang w:val="en-US" w:eastAsia="zh-CN"/>
        </w:rPr>
        <w:t>1次核酸检测阴性证明</w:t>
      </w:r>
      <w:r>
        <w:rPr>
          <w:rFonts w:hint="eastAsia" w:ascii="仿宋_GB2312" w:hAnsi="仿宋_GB2312" w:eastAsia="仿宋_GB2312" w:cs="仿宋_GB2312"/>
          <w:sz w:val="32"/>
          <w:szCs w:val="32"/>
        </w:rPr>
        <w:t>；未持有</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证明的在抵</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比赛和会务工作。</w:t>
      </w:r>
    </w:p>
    <w:p>
      <w:pPr>
        <w:keepNext w:val="0"/>
        <w:keepLines w:val="0"/>
        <w:pageBreakBefore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0"/>
          <w:sz w:val="32"/>
          <w:szCs w:val="32"/>
          <w:lang w:eastAsia="zh-CN"/>
        </w:rPr>
        <w:t>参加面试人员</w:t>
      </w:r>
      <w:r>
        <w:rPr>
          <w:rFonts w:hint="eastAsia" w:ascii="仿宋_GB2312" w:hAnsi="仿宋_GB2312" w:eastAsia="仿宋_GB2312" w:cs="仿宋_GB2312"/>
          <w:kern w:val="0"/>
          <w:sz w:val="32"/>
          <w:szCs w:val="32"/>
        </w:rPr>
        <w:t>及工作人员在报到前，须完成“三史”（即旅居史、接触史、发热史）的申报，如实填写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》须在报到时全部审核完毕，审核不合格人员原则上不再参加</w:t>
      </w:r>
      <w:r>
        <w:rPr>
          <w:rFonts w:hint="eastAsia" w:ascii="仿宋_GB2312" w:hAnsi="仿宋_GB2312" w:eastAsia="仿宋_GB2312" w:cs="仿宋_GB2312"/>
          <w:kern w:val="0"/>
          <w:sz w:val="32"/>
          <w:szCs w:val="32"/>
          <w:lang w:val="en-US" w:eastAsia="zh-CN"/>
        </w:rPr>
        <w:t>面试考</w:t>
      </w:r>
      <w:r>
        <w:rPr>
          <w:rFonts w:hint="eastAsia" w:ascii="仿宋_GB2312" w:hAnsi="仿宋_GB2312" w:eastAsia="仿宋_GB2312" w:cs="仿宋_GB2312"/>
          <w:kern w:val="0"/>
          <w:sz w:val="32"/>
          <w:szCs w:val="32"/>
          <w:lang w:eastAsia="zh-CN"/>
        </w:rPr>
        <w:t>务工作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所有参</w:t>
      </w:r>
      <w:r>
        <w:rPr>
          <w:rFonts w:hint="eastAsia" w:ascii="仿宋_GB2312" w:hAnsi="仿宋_GB2312" w:eastAsia="仿宋_GB2312" w:cs="仿宋_GB2312"/>
          <w:kern w:val="0"/>
          <w:sz w:val="32"/>
          <w:szCs w:val="32"/>
          <w:lang w:eastAsia="zh-CN"/>
        </w:rPr>
        <w:t>加面试人员</w:t>
      </w:r>
      <w:r>
        <w:rPr>
          <w:rFonts w:hint="eastAsia" w:ascii="仿宋_GB2312" w:hAnsi="仿宋_GB2312" w:eastAsia="仿宋_GB2312" w:cs="仿宋_GB2312"/>
          <w:kern w:val="0"/>
          <w:sz w:val="32"/>
          <w:szCs w:val="32"/>
        </w:rPr>
        <w:t>及工作人员进入</w:t>
      </w:r>
      <w:r>
        <w:rPr>
          <w:rFonts w:hint="eastAsia" w:ascii="仿宋_GB2312" w:hAnsi="仿宋_GB2312" w:eastAsia="仿宋_GB2312" w:cs="仿宋_GB2312"/>
          <w:kern w:val="0"/>
          <w:sz w:val="32"/>
          <w:szCs w:val="32"/>
          <w:lang w:val="en-US" w:eastAsia="zh-CN"/>
        </w:rPr>
        <w:t>考</w:t>
      </w:r>
      <w:r>
        <w:rPr>
          <w:rFonts w:hint="eastAsia" w:ascii="仿宋_GB2312" w:hAnsi="仿宋_GB2312" w:eastAsia="仿宋_GB2312" w:cs="仿宋_GB2312"/>
          <w:kern w:val="0"/>
          <w:sz w:val="32"/>
          <w:szCs w:val="32"/>
          <w:lang w:eastAsia="zh-CN"/>
        </w:rPr>
        <w:t>场</w:t>
      </w:r>
      <w:r>
        <w:rPr>
          <w:rFonts w:hint="eastAsia" w:ascii="仿宋_GB2312" w:hAnsi="仿宋_GB2312" w:eastAsia="仿宋_GB2312" w:cs="仿宋_GB2312"/>
          <w:kern w:val="0"/>
          <w:sz w:val="32"/>
          <w:szCs w:val="32"/>
        </w:rPr>
        <w:t>前，须进行</w:t>
      </w:r>
      <w:r>
        <w:rPr>
          <w:rFonts w:hint="eastAsia" w:ascii="仿宋_GB2312" w:hAnsi="仿宋_GB2312" w:eastAsia="仿宋_GB2312" w:cs="仿宋_GB2312"/>
          <w:kern w:val="0"/>
          <w:sz w:val="32"/>
          <w:szCs w:val="32"/>
          <w:lang w:eastAsia="zh-CN"/>
        </w:rPr>
        <w:t>“贵州健康码”、“通信大数据行程卡”和“疫苗接种标识”（以下简称“三码”）</w:t>
      </w:r>
      <w:r>
        <w:rPr>
          <w:rFonts w:hint="eastAsia" w:ascii="仿宋_GB2312" w:hAnsi="仿宋_GB2312" w:eastAsia="仿宋_GB2312" w:cs="仿宋_GB2312"/>
          <w:kern w:val="0"/>
          <w:sz w:val="32"/>
          <w:szCs w:val="32"/>
        </w:rPr>
        <w:t>扫码核验及体温</w:t>
      </w:r>
      <w:r>
        <w:rPr>
          <w:rFonts w:hint="eastAsia" w:ascii="仿宋_GB2312" w:hAnsi="仿宋_GB2312" w:eastAsia="仿宋_GB2312" w:cs="仿宋_GB2312"/>
          <w:kern w:val="0"/>
          <w:sz w:val="32"/>
          <w:szCs w:val="32"/>
          <w:lang w:eastAsia="zh-CN"/>
        </w:rPr>
        <w:t>检测</w:t>
      </w:r>
      <w:r>
        <w:rPr>
          <w:rFonts w:hint="eastAsia" w:ascii="仿宋_GB2312" w:hAnsi="仿宋_GB2312" w:eastAsia="仿宋_GB2312" w:cs="仿宋_GB2312"/>
          <w:kern w:val="0"/>
          <w:sz w:val="32"/>
          <w:szCs w:val="32"/>
        </w:rPr>
        <w:t>，扫码合格、体温</w:t>
      </w:r>
      <w:r>
        <w:rPr>
          <w:rFonts w:hint="eastAsia" w:ascii="仿宋_GB2312" w:hAnsi="仿宋_GB2312" w:eastAsia="仿宋_GB2312" w:cs="仿宋_GB2312"/>
          <w:kern w:val="0"/>
          <w:sz w:val="32"/>
          <w:szCs w:val="32"/>
          <w:lang w:eastAsia="zh-CN"/>
        </w:rPr>
        <w:t>低</w:t>
      </w:r>
      <w:r>
        <w:rPr>
          <w:rFonts w:hint="eastAsia" w:ascii="仿宋_GB2312" w:hAnsi="仿宋_GB2312" w:eastAsia="仿宋_GB2312" w:cs="仿宋_GB2312"/>
          <w:kern w:val="0"/>
          <w:sz w:val="32"/>
          <w:szCs w:val="32"/>
        </w:rPr>
        <w:t>于37.3℃者及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个人防疫情况申报合格者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（此条据实使用）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按照《关于进一步加强新冠肺炎疫情防控工作的通知》（黔府办发电〔2021〕163号）要求，本次会议活动需安排集体用餐和住宿，参加会议活动的所有人员均须提供报到前48小时内核酸检测阴性证明。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核酸采样后，所有人员均要</w:t>
      </w:r>
      <w:r>
        <w:rPr>
          <w:rFonts w:hint="eastAsia" w:ascii="仿宋_GB2312" w:hAnsi="仿宋_GB2312" w:eastAsia="仿宋_GB2312" w:cs="仿宋_GB2312"/>
          <w:color w:val="000000" w:themeColor="text1"/>
          <w:sz w:val="32"/>
          <w:szCs w:val="32"/>
          <w14:textFill>
            <w14:solidFill>
              <w14:schemeClr w14:val="tx1"/>
            </w14:solidFill>
          </w14:textFill>
        </w:rPr>
        <w:t>做好个人防护、不得乘坐公共交通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避免与无关人员接触。</w:t>
      </w:r>
    </w:p>
    <w:p>
      <w:pPr>
        <w:keepNext w:val="0"/>
        <w:keepLines w:val="0"/>
        <w:pageBreakBefore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（3）面试前14天内有省外无本土病例报告市（州）旅居史的来（返）毕人员，须持有48小时内核酸检测阴性证明。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会前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79"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val="en-US" w:eastAsia="zh-CN"/>
        </w:rPr>
        <w:t>加</w:t>
      </w:r>
      <w:r>
        <w:rPr>
          <w:rFonts w:hint="eastAsia" w:ascii="仿宋_GB2312" w:hAnsi="仿宋_GB2312" w:eastAsia="仿宋_GB2312" w:cs="仿宋_GB2312"/>
          <w:sz w:val="32"/>
          <w:szCs w:val="32"/>
        </w:rPr>
        <w:t>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79"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2"/>
          <w:sz w:val="32"/>
          <w:szCs w:val="32"/>
          <w:lang w:eastAsia="zh-CN"/>
        </w:rPr>
        <w:t>参面试</w:t>
      </w:r>
      <w:r>
        <w:rPr>
          <w:rFonts w:hint="eastAsia" w:ascii="仿宋_GB2312" w:hAnsi="仿宋_GB2312" w:eastAsia="仿宋_GB2312" w:cs="仿宋_GB2312"/>
          <w:kern w:val="2"/>
          <w:sz w:val="32"/>
          <w:szCs w:val="32"/>
          <w:lang w:val="en-US" w:eastAsia="zh-CN"/>
        </w:rPr>
        <w:t>考生</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szCs w:val="32"/>
        </w:rPr>
        <w:t>乘坐公共交通工具前往</w:t>
      </w:r>
      <w:r>
        <w:rPr>
          <w:rFonts w:hint="eastAsia" w:ascii="仿宋_GB2312" w:hAnsi="仿宋_GB2312" w:eastAsia="仿宋_GB2312" w:cs="仿宋_GB2312"/>
          <w:sz w:val="32"/>
          <w:szCs w:val="32"/>
          <w:lang w:eastAsia="zh-CN"/>
        </w:rPr>
        <w:t>会场途</w:t>
      </w:r>
      <w:r>
        <w:rPr>
          <w:rFonts w:hint="eastAsia" w:ascii="仿宋_GB2312" w:hAnsi="仿宋_GB2312" w:eastAsia="仿宋_GB2312" w:cs="仿宋_GB2312"/>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（二）考生管理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（含资格确认、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、体检，下同）当天能顺利参加，因不符合防控要求不能参加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当日</w:t>
      </w:r>
      <w:r>
        <w:rPr>
          <w:rFonts w:hint="eastAsia" w:ascii="仿宋_GB2312" w:hAnsi="仿宋_GB2312" w:eastAsia="仿宋_GB2312" w:cs="仿宋_GB2312"/>
          <w:sz w:val="32"/>
          <w:szCs w:val="32"/>
          <w:lang w:val="en-US" w:eastAsia="zh-CN"/>
        </w:rPr>
        <w:t>上午8：10</w:t>
      </w:r>
      <w:r>
        <w:rPr>
          <w:rFonts w:hint="eastAsia" w:ascii="仿宋_GB2312" w:hAnsi="仿宋_GB2312" w:eastAsia="仿宋_GB2312" w:cs="仿宋_GB2312"/>
          <w:sz w:val="32"/>
          <w:szCs w:val="32"/>
        </w:rPr>
        <w:t>开始接受检测进入考点</w:t>
      </w:r>
      <w:r>
        <w:rPr>
          <w:rFonts w:hint="eastAsia" w:ascii="仿宋_GB2312" w:hAnsi="仿宋_GB2312" w:eastAsia="仿宋_GB2312" w:cs="仿宋_GB2312"/>
          <w:sz w:val="32"/>
          <w:szCs w:val="32"/>
          <w:lang w:val="en-US" w:eastAsia="zh-CN"/>
        </w:rPr>
        <w:t>；8：30起</w:t>
      </w:r>
      <w:r>
        <w:rPr>
          <w:rFonts w:hint="eastAsia" w:ascii="仿宋_GB2312" w:hAnsi="仿宋_GB2312" w:eastAsia="仿宋_GB2312" w:cs="仿宋_GB2312"/>
          <w:sz w:val="32"/>
          <w:szCs w:val="32"/>
        </w:rPr>
        <w:t>凭《</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准考证》、第二代有效《居民身份证》原件进入候考室，</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仍未到达指定考室的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人员视为自动弃权，责任自负。考生应尽早到达考点，在考点入场检测处，要提前调出当天本人“</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3面试</w:t>
      </w:r>
      <w:r>
        <w:rPr>
          <w:rFonts w:hint="eastAsia" w:ascii="仿宋_GB2312" w:hAnsi="仿宋_GB2312" w:eastAsia="仿宋_GB2312" w:cs="仿宋_GB2312"/>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（三）应急管理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扫码不合格</w:t>
      </w:r>
      <w:r>
        <w:rPr>
          <w:rFonts w:hint="eastAsia" w:ascii="仿宋_GB2312" w:hAnsi="仿宋_GB2312" w:eastAsia="仿宋_GB2312" w:cs="仿宋_GB2312"/>
          <w:sz w:val="32"/>
          <w:szCs w:val="32"/>
        </w:rPr>
        <w:t>的，禁止进入考点，由现场工作</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安排在就近隔离检查点隔离，并立即报卫生健康部门按要求处理。涉及为工作人员的及时予以替换，涉及为考生的，须考生本人签字确认，视为放弃</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，但因体温异常等可疑症状的，由现场工作人员进行评估并处置。经现场工作人员评估不能参加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的，涉及为工作人员的及时予以替换，涉及为考生的，须考生本人签字确认，视为放弃</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资格。考生不认可现场工作人员评估，由现场2名工作人员陪同到就近医院进行评估，评估为不能参加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2.面试过程中有关情况处理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资格，考生拒绝签字的，须由现场2名以上处置人员共同签字确认；经相关医务人员评估可以继续</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的，应安排在备用候考室等待</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安排。</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3.其他紧急情况处置</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、工作保障</w:t>
      </w:r>
    </w:p>
    <w:p>
      <w:pPr>
        <w:pStyle w:val="5"/>
        <w:keepNext w:val="0"/>
        <w:keepLines w:val="0"/>
        <w:pageBreakBefore w:val="0"/>
        <w:widowControl/>
        <w:kinsoku/>
        <w:wordWrap/>
        <w:overflowPunct/>
        <w:topLinePunct w:val="0"/>
        <w:autoSpaceDE/>
        <w:autoSpaceDN/>
        <w:bidi w:val="0"/>
        <w:snapToGrid w:val="0"/>
        <w:spacing w:line="579" w:lineRule="exact"/>
        <w:ind w:left="0" w:leftChars="0"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79"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为有效防控新型冠状病毒传播，保障新冠疫情期间工作顺利进行，</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color w:val="000000"/>
          <w:sz w:val="32"/>
          <w:szCs w:val="32"/>
          <w:lang w:eastAsia="zh-CN"/>
        </w:rPr>
        <w:t>毕节市发展和改革委员会</w:t>
      </w:r>
      <w:r>
        <w:rPr>
          <w:rFonts w:hint="eastAsia" w:ascii="仿宋_GB2312" w:hAnsi="仿宋_GB2312" w:eastAsia="仿宋_GB2312" w:cs="仿宋_GB2312"/>
          <w:sz w:val="32"/>
          <w:szCs w:val="32"/>
          <w:lang w:eastAsia="zh-CN"/>
        </w:rPr>
        <w:t>疫情防控领导小组。</w:t>
      </w:r>
    </w:p>
    <w:p>
      <w:pPr>
        <w:pStyle w:val="5"/>
        <w:keepNext w:val="0"/>
        <w:keepLines w:val="0"/>
        <w:pageBreakBefore w:val="0"/>
        <w:widowControl/>
        <w:kinsoku/>
        <w:wordWrap/>
        <w:overflowPunct/>
        <w:topLinePunct w:val="0"/>
        <w:autoSpaceDE/>
        <w:autoSpaceDN/>
        <w:bidi w:val="0"/>
        <w:snapToGrid w:val="0"/>
        <w:spacing w:line="579"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sz w:val="32"/>
          <w:szCs w:val="32"/>
          <w:lang w:eastAsia="zh-CN"/>
        </w:rPr>
        <w:t>人事科</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79" w:lineRule="exact"/>
        <w:ind w:left="0" w:leftChars="0" w:firstLine="640" w:firstLineChars="200"/>
        <w:textAlignment w:val="auto"/>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（二）抓好防控责任落实</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2.做好物资保障。</w:t>
      </w:r>
      <w:r>
        <w:rPr>
          <w:rFonts w:hint="eastAsia" w:ascii="仿宋_GB2312" w:hAnsi="仿宋_GB2312" w:eastAsia="仿宋_GB2312" w:cs="仿宋_GB2312"/>
          <w:kern w:val="0"/>
          <w:sz w:val="32"/>
          <w:szCs w:val="32"/>
        </w:rPr>
        <w:t>提前储备好疫情防控所需防护用品、消毒用品、洗涤用品、口罩、测温仪等物资，</w:t>
      </w:r>
      <w:r>
        <w:rPr>
          <w:rFonts w:hint="eastAsia" w:ascii="仿宋_GB2312" w:hAnsi="仿宋_GB2312" w:eastAsia="仿宋_GB2312" w:cs="仿宋_GB2312"/>
          <w:sz w:val="32"/>
          <w:szCs w:val="32"/>
        </w:rPr>
        <w:t>确保考务工作正常开展。</w:t>
      </w:r>
    </w:p>
    <w:p>
      <w:pPr>
        <w:keepNext w:val="0"/>
        <w:keepLines w:val="0"/>
        <w:pageBreakBefore w:val="0"/>
        <w:widowControl w:val="0"/>
        <w:kinsoku/>
        <w:wordWrap/>
        <w:overflowPunct/>
        <w:topLinePunct w:val="0"/>
        <w:autoSpaceDE/>
        <w:autoSpaceDN/>
        <w:bidi w:val="0"/>
        <w:adjustRightIn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5.严格落实核酸检测、全程疫苗接种、测温扫码、全程佩戴口罩、培训现场通风消毒和参加培训人员消毒等措施。</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毕节市发展和改革委员会</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毕节市发展和改革委员会</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before="0" w:after="0" w:line="579"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4160" w:firstLineChars="1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毕节市发展和改革委员会</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2022年2月25日</w:t>
      </w:r>
    </w:p>
    <w:p>
      <w:pPr>
        <w:pStyle w:val="7"/>
        <w:keepNext w:val="0"/>
        <w:keepLines w:val="0"/>
        <w:pageBreakBefore w:val="0"/>
        <w:kinsoku/>
        <w:wordWrap/>
        <w:overflowPunct/>
        <w:topLinePunct w:val="0"/>
        <w:autoSpaceDE/>
        <w:autoSpaceDN/>
        <w:bidi w:val="0"/>
        <w:spacing w:line="579" w:lineRule="exact"/>
        <w:ind w:left="0" w:leftChars="0" w:firstLine="0" w:firstLineChars="0"/>
        <w:textAlignment w:val="auto"/>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pStyle w:val="7"/>
        <w:keepNext w:val="0"/>
        <w:keepLines w:val="0"/>
        <w:pageBreakBefore w:val="0"/>
        <w:kinsoku/>
        <w:wordWrap/>
        <w:overflowPunct/>
        <w:topLinePunct w:val="0"/>
        <w:autoSpaceDE/>
        <w:autoSpaceDN/>
        <w:bidi w:val="0"/>
        <w:spacing w:line="579" w:lineRule="exact"/>
        <w:ind w:left="0" w:leftChars="0" w:firstLine="0" w:firstLineChars="0"/>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2"/>
        <w:rPr>
          <w:rFonts w:hint="eastAsia"/>
        </w:rPr>
      </w:pPr>
    </w:p>
    <w:p>
      <w:pPr>
        <w:pStyle w:val="2"/>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37277DE"/>
    <w:rsid w:val="04ED7D8A"/>
    <w:rsid w:val="053A0327"/>
    <w:rsid w:val="05683784"/>
    <w:rsid w:val="057C3BE1"/>
    <w:rsid w:val="05D733E3"/>
    <w:rsid w:val="0B4708A0"/>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397E0E"/>
    <w:rsid w:val="21CB3B14"/>
    <w:rsid w:val="22445129"/>
    <w:rsid w:val="225244AE"/>
    <w:rsid w:val="22947E0F"/>
    <w:rsid w:val="239015EC"/>
    <w:rsid w:val="23CE6292"/>
    <w:rsid w:val="23F61CD8"/>
    <w:rsid w:val="24767816"/>
    <w:rsid w:val="28AD5549"/>
    <w:rsid w:val="2DC90904"/>
    <w:rsid w:val="2FAD3A6E"/>
    <w:rsid w:val="30C166B8"/>
    <w:rsid w:val="31EC59D5"/>
    <w:rsid w:val="32EA169B"/>
    <w:rsid w:val="356A0055"/>
    <w:rsid w:val="366B661D"/>
    <w:rsid w:val="37EA7B10"/>
    <w:rsid w:val="38A20015"/>
    <w:rsid w:val="39D87645"/>
    <w:rsid w:val="3D4228CF"/>
    <w:rsid w:val="3F3224C2"/>
    <w:rsid w:val="4039566E"/>
    <w:rsid w:val="428D5931"/>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5101C5F"/>
    <w:rsid w:val="55FB3AA0"/>
    <w:rsid w:val="56D24D6C"/>
    <w:rsid w:val="58CC4778"/>
    <w:rsid w:val="5A7F1F4B"/>
    <w:rsid w:val="5CA472BA"/>
    <w:rsid w:val="5F56518C"/>
    <w:rsid w:val="5F8121DB"/>
    <w:rsid w:val="60D109A5"/>
    <w:rsid w:val="62A37F6F"/>
    <w:rsid w:val="64AC1913"/>
    <w:rsid w:val="654A2869"/>
    <w:rsid w:val="65D97D00"/>
    <w:rsid w:val="66D663FE"/>
    <w:rsid w:val="66D75171"/>
    <w:rsid w:val="671C7D11"/>
    <w:rsid w:val="69940092"/>
    <w:rsid w:val="6B6802A2"/>
    <w:rsid w:val="6BA22BEA"/>
    <w:rsid w:val="6C9154F8"/>
    <w:rsid w:val="6D0A2411"/>
    <w:rsid w:val="6E4B0A6C"/>
    <w:rsid w:val="6F026342"/>
    <w:rsid w:val="71D55CAE"/>
    <w:rsid w:val="722C21AA"/>
    <w:rsid w:val="72A97961"/>
    <w:rsid w:val="765E0C40"/>
    <w:rsid w:val="76D6263F"/>
    <w:rsid w:val="77104754"/>
    <w:rsid w:val="7A045ED1"/>
    <w:rsid w:val="7C663F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346</TotalTime>
  <ScaleCrop>false</ScaleCrop>
  <LinksUpToDate>false</LinksUpToDate>
  <CharactersWithSpaces>0</CharactersWithSpaces>
  <Application>WPS Office_11.1.0.11392_F1E327BC-269C-435d-A152-05C5408002CA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HUAWEI</cp:lastModifiedBy>
  <cp:lastPrinted>2022-02-25T01:34:00Z</cp:lastPrinted>
  <dcterms:modified xsi:type="dcterms:W3CDTF">2022-02-25T03:01:00Z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2052-11.1.0.11392</vt:lpwstr>
  </property>
  <property fmtid="{D5CDD505-2E9C-101B-9397-08002B2CF9AE}" pid="3" name="ICV">
    <vt:lpwstr>63E58F6275014C39BEE8008B0CB06E53</vt:lpwstr>
  </property>
  <property fmtid="{D5CDD505-2E9C-101B-9397-08002B2CF9AE}" pid="4" name="KSOSaveFontToCloudKey">
    <vt:lpwstr>15354578_btnclosed</vt:lpwstr>
  </property>
</Properties>
</file>