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海南省</w:t>
      </w:r>
      <w:r>
        <w:rPr>
          <w:rFonts w:hint="default" w:ascii="Times New Roman" w:hAnsi="Times New Roman" w:eastAsia="方正小标宋简体" w:cs="Times New Roman"/>
          <w:bCs/>
          <w:spacing w:val="-4"/>
          <w:sz w:val="44"/>
          <w:szCs w:val="44"/>
        </w:rPr>
        <w:t>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2</w:t>
      </w:r>
      <w:r>
        <w:rPr>
          <w:rFonts w:hint="eastAsia" w:eastAsia="仿宋_GB2312"/>
          <w:sz w:val="32"/>
          <w:szCs w:val="32"/>
          <w:shd w:val="clear" w:color="auto" w:fill="FFFFFF"/>
        </w:rPr>
        <w:t>年度</w:t>
      </w:r>
      <w:r>
        <w:rPr>
          <w:rFonts w:hint="eastAsia" w:eastAsia="仿宋_GB2312"/>
          <w:sz w:val="32"/>
          <w:szCs w:val="32"/>
          <w:shd w:val="clear" w:color="auto" w:fill="FFFFFF"/>
          <w:lang w:eastAsia="zh-CN"/>
        </w:rPr>
        <w:t>海南省</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firstLine="640" w:firstLineChars="200"/>
        <w:rPr>
          <w:rFonts w:eastAsia="黑体"/>
          <w:sz w:val="32"/>
          <w:szCs w:val="32"/>
          <w:highlight w:val="yellow"/>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7965" w:type="dxa"/>
        <w:jc w:val="center"/>
        <w:tblLayout w:type="fixed"/>
        <w:tblCellMar>
          <w:top w:w="0" w:type="dxa"/>
          <w:left w:w="108" w:type="dxa"/>
          <w:bottom w:w="0" w:type="dxa"/>
          <w:right w:w="108" w:type="dxa"/>
        </w:tblCellMar>
      </w:tblPr>
      <w:tblGrid>
        <w:gridCol w:w="1554"/>
        <w:gridCol w:w="1134"/>
        <w:gridCol w:w="1134"/>
        <w:gridCol w:w="1984"/>
        <w:gridCol w:w="1254"/>
        <w:gridCol w:w="905"/>
      </w:tblGrid>
      <w:tr>
        <w:tblPrEx>
          <w:tblCellMar>
            <w:top w:w="0" w:type="dxa"/>
            <w:left w:w="108" w:type="dxa"/>
            <w:bottom w:w="0" w:type="dxa"/>
            <w:right w:w="108" w:type="dxa"/>
          </w:tblCellMar>
        </w:tblPrEx>
        <w:trPr>
          <w:trHeight w:val="1984" w:hRule="atLeast"/>
          <w:jc w:val="center"/>
        </w:trPr>
        <w:tc>
          <w:tcPr>
            <w:tcW w:w="155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准考证号</w:t>
            </w:r>
          </w:p>
        </w:tc>
        <w:tc>
          <w:tcPr>
            <w:tcW w:w="125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90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155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00" w:lineRule="exact"/>
              <w:jc w:val="center"/>
              <w:textAlignment w:val="auto"/>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海南省东部邮政管理局一级主任科员及以下</w:t>
            </w:r>
          </w:p>
          <w:p>
            <w:pPr>
              <w:keepNext w:val="0"/>
              <w:keepLines w:val="0"/>
              <w:pageBreakBefore w:val="0"/>
              <w:widowControl/>
              <w:kinsoku/>
              <w:wordWrap/>
              <w:overflowPunct/>
              <w:topLinePunct w:val="0"/>
              <w:autoSpaceDE/>
              <w:autoSpaceDN w:val="0"/>
              <w:bidi w:val="0"/>
              <w:adjustRightInd w:val="0"/>
              <w:snapToGrid w:val="0"/>
              <w:spacing w:line="30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（职位代码：</w:t>
            </w:r>
            <w:r>
              <w:rPr>
                <w:rFonts w:hint="eastAsia" w:ascii="仿宋_GB2312" w:hAnsi="仿宋_GB2312" w:eastAsia="仿宋_GB2312" w:cs="仿宋_GB2312"/>
                <w:kern w:val="0"/>
                <w:sz w:val="18"/>
                <w:szCs w:val="18"/>
                <w:lang w:val="en-US" w:eastAsia="zh-CN"/>
              </w:rPr>
              <w:t>300110001001</w:t>
            </w:r>
            <w:r>
              <w:rPr>
                <w:rFonts w:hint="eastAsia" w:ascii="仿宋_GB2312" w:hAnsi="仿宋_GB2312" w:eastAsia="仿宋_GB2312" w:cs="仿宋_GB2312"/>
                <w:kern w:val="0"/>
                <w:sz w:val="18"/>
                <w:szCs w:val="18"/>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val="0"/>
              <w:snapToGrid w:val="0"/>
              <w:spacing w:line="400" w:lineRule="exact"/>
              <w:jc w:val="center"/>
              <w:textAlignment w:val="auto"/>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rPr>
              <w:t>12</w:t>
            </w: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40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韩宇</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40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170214010606909</w:t>
            </w:r>
          </w:p>
        </w:tc>
        <w:tc>
          <w:tcPr>
            <w:tcW w:w="1254" w:type="dxa"/>
            <w:vMerge w:val="restart"/>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400" w:lineRule="exact"/>
              <w:jc w:val="center"/>
              <w:textAlignment w:val="auto"/>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w:t>
            </w:r>
            <w:r>
              <w:rPr>
                <w:rFonts w:hint="eastAsia" w:eastAsia="仿宋_GB2312"/>
                <w:b/>
                <w:sz w:val="24"/>
                <w:szCs w:val="24"/>
                <w:lang w:val="en-US" w:eastAsia="zh-CN"/>
              </w:rPr>
              <w:t>4</w:t>
            </w:r>
            <w:r>
              <w:rPr>
                <w:rFonts w:eastAsia="仿宋_GB2312"/>
                <w:b/>
                <w:sz w:val="24"/>
                <w:szCs w:val="24"/>
              </w:rPr>
              <w:t>日</w:t>
            </w: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400" w:lineRule="exact"/>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155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hint="eastAsia" w:ascii="仿宋_GB2312" w:hAnsi="仿宋_GB2312" w:eastAsia="仿宋_GB2312" w:cs="仿宋_GB2312"/>
                <w:sz w:val="18"/>
                <w:szCs w:val="18"/>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ascii="仿宋_GB2312" w:hAnsi="仿宋_GB2312" w:eastAsia="仿宋_GB2312" w:cs="仿宋_GB2312"/>
                <w:sz w:val="18"/>
                <w:szCs w:val="1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李邵华</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170234010803818</w:t>
            </w:r>
          </w:p>
        </w:tc>
        <w:tc>
          <w:tcPr>
            <w:tcW w:w="125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55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hint="eastAsia" w:ascii="仿宋_GB2312" w:hAnsi="仿宋_GB2312" w:eastAsia="仿宋_GB2312" w:cs="仿宋_GB2312"/>
                <w:sz w:val="18"/>
                <w:szCs w:val="18"/>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ascii="仿宋_GB2312" w:hAnsi="仿宋_GB2312" w:eastAsia="仿宋_GB2312" w:cs="仿宋_GB2312"/>
                <w:sz w:val="18"/>
                <w:szCs w:val="1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章可沁</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170242011108014</w:t>
            </w:r>
          </w:p>
        </w:tc>
        <w:tc>
          <w:tcPr>
            <w:tcW w:w="125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55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24"/>
                <w:szCs w:val="24"/>
              </w:rPr>
            </w:pPr>
            <w:r>
              <w:rPr>
                <w:rFonts w:hint="eastAsia" w:ascii="仿宋_GB2312" w:hAnsi="仿宋_GB2312" w:eastAsia="仿宋_GB2312" w:cs="仿宋_GB2312"/>
                <w:kern w:val="0"/>
                <w:sz w:val="18"/>
                <w:szCs w:val="18"/>
                <w:lang w:eastAsia="zh-CN"/>
              </w:rPr>
              <w:t>海南省中部邮政管理局一级主任科员及以下一（职</w:t>
            </w:r>
            <w:r>
              <w:rPr>
                <w:rFonts w:hint="eastAsia" w:ascii="仿宋_GB2312" w:hAnsi="仿宋_GB2312" w:eastAsia="仿宋_GB2312" w:cs="仿宋_GB2312"/>
                <w:kern w:val="0"/>
                <w:sz w:val="18"/>
                <w:szCs w:val="18"/>
              </w:rPr>
              <w:t>位代码：</w:t>
            </w:r>
            <w:r>
              <w:rPr>
                <w:rFonts w:hint="eastAsia" w:ascii="仿宋_GB2312" w:hAnsi="仿宋_GB2312" w:eastAsia="仿宋_GB2312" w:cs="仿宋_GB2312"/>
                <w:kern w:val="0"/>
                <w:sz w:val="18"/>
                <w:szCs w:val="18"/>
                <w:lang w:val="en-US" w:eastAsia="zh-CN"/>
              </w:rPr>
              <w:t>300110002001</w:t>
            </w:r>
            <w:r>
              <w:rPr>
                <w:rFonts w:hint="eastAsia" w:ascii="仿宋_GB2312" w:hAnsi="仿宋_GB2312" w:eastAsia="仿宋_GB2312" w:cs="仿宋_GB2312"/>
                <w:kern w:val="0"/>
                <w:sz w:val="18"/>
                <w:szCs w:val="18"/>
              </w:rPr>
              <w:t>）</w:t>
            </w:r>
            <w:r>
              <w:rPr>
                <w:rFonts w:hint="eastAsia" w:cs="宋体"/>
                <w:kern w:val="0"/>
                <w:szCs w:val="21"/>
              </w:rPr>
              <w:t>********</w:t>
            </w:r>
            <w:r>
              <w:rPr>
                <w:rFonts w:hint="eastAsia" w:hAnsi="宋体" w:cs="宋体"/>
                <w:kern w:val="0"/>
                <w:szCs w:val="21"/>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114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陈靖骁</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170246010202023</w:t>
            </w:r>
          </w:p>
        </w:tc>
        <w:tc>
          <w:tcPr>
            <w:tcW w:w="125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55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ascii="仿宋_GB2312" w:hAnsi="仿宋_GB2312" w:eastAsia="仿宋_GB2312" w:cs="仿宋_GB2312"/>
                <w:sz w:val="18"/>
                <w:szCs w:val="1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党翊翀</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170246010202830</w:t>
            </w:r>
          </w:p>
        </w:tc>
        <w:tc>
          <w:tcPr>
            <w:tcW w:w="125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55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ascii="仿宋_GB2312" w:hAnsi="仿宋_GB2312" w:eastAsia="仿宋_GB2312" w:cs="仿宋_GB2312"/>
                <w:sz w:val="18"/>
                <w:szCs w:val="1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郭曦</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170246010204115</w:t>
            </w:r>
          </w:p>
        </w:tc>
        <w:tc>
          <w:tcPr>
            <w:tcW w:w="125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55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24"/>
                <w:szCs w:val="24"/>
              </w:rPr>
            </w:pPr>
            <w:r>
              <w:rPr>
                <w:rFonts w:hint="eastAsia" w:ascii="仿宋_GB2312" w:hAnsi="仿宋_GB2312" w:eastAsia="仿宋_GB2312" w:cs="仿宋_GB2312"/>
                <w:kern w:val="0"/>
                <w:sz w:val="18"/>
                <w:szCs w:val="18"/>
                <w:lang w:eastAsia="zh-CN"/>
              </w:rPr>
              <w:t>海南省中部邮政管理局一级主任科员及以下二（职</w:t>
            </w:r>
            <w:r>
              <w:rPr>
                <w:rFonts w:hint="eastAsia" w:ascii="仿宋_GB2312" w:hAnsi="仿宋_GB2312" w:eastAsia="仿宋_GB2312" w:cs="仿宋_GB2312"/>
                <w:kern w:val="0"/>
                <w:sz w:val="18"/>
                <w:szCs w:val="18"/>
              </w:rPr>
              <w:t>位代码：</w:t>
            </w:r>
            <w:r>
              <w:rPr>
                <w:rFonts w:hint="eastAsia" w:ascii="仿宋_GB2312" w:hAnsi="仿宋_GB2312" w:eastAsia="仿宋_GB2312" w:cs="仿宋_GB2312"/>
                <w:kern w:val="0"/>
                <w:sz w:val="18"/>
                <w:szCs w:val="18"/>
                <w:lang w:val="en-US" w:eastAsia="zh-CN"/>
              </w:rPr>
              <w:t>300110002002</w:t>
            </w:r>
            <w:r>
              <w:rPr>
                <w:rFonts w:hint="eastAsia" w:ascii="仿宋_GB2312" w:hAnsi="仿宋_GB2312" w:eastAsia="仿宋_GB2312" w:cs="仿宋_GB2312"/>
                <w:kern w:val="0"/>
                <w:sz w:val="18"/>
                <w:szCs w:val="18"/>
              </w:rPr>
              <w:t>）</w:t>
            </w:r>
            <w:r>
              <w:rPr>
                <w:rFonts w:hint="eastAsia" w:cs="宋体"/>
                <w:kern w:val="0"/>
                <w:szCs w:val="21"/>
              </w:rPr>
              <w:t>********</w:t>
            </w:r>
            <w:r>
              <w:rPr>
                <w:rFonts w:hint="eastAsia" w:hAnsi="宋体" w:cs="宋体"/>
                <w:kern w:val="0"/>
                <w:szCs w:val="21"/>
              </w:rPr>
              <w:t>）</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122.7</w:t>
            </w:r>
          </w:p>
        </w:tc>
        <w:tc>
          <w:tcPr>
            <w:tcW w:w="1134" w:type="dxa"/>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郑凯胜</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170211060101221</w:t>
            </w:r>
          </w:p>
        </w:tc>
        <w:tc>
          <w:tcPr>
            <w:tcW w:w="125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5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p>
        </w:tc>
        <w:tc>
          <w:tcPr>
            <w:tcW w:w="1134" w:type="dxa"/>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车宝磊</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170223010501324</w:t>
            </w:r>
          </w:p>
        </w:tc>
        <w:tc>
          <w:tcPr>
            <w:tcW w:w="125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55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p>
        </w:tc>
        <w:tc>
          <w:tcPr>
            <w:tcW w:w="1134" w:type="dxa"/>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常天昊</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170241010902529</w:t>
            </w:r>
          </w:p>
        </w:tc>
        <w:tc>
          <w:tcPr>
            <w:tcW w:w="125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55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海南省西部邮政管理局一级主任科员及以下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szCs w:val="24"/>
              </w:rPr>
            </w:pPr>
            <w:r>
              <w:rPr>
                <w:rFonts w:hint="eastAsia" w:ascii="仿宋_GB2312" w:hAnsi="仿宋_GB2312" w:eastAsia="仿宋_GB2312" w:cs="仿宋_GB2312"/>
                <w:kern w:val="0"/>
                <w:sz w:val="18"/>
                <w:szCs w:val="18"/>
                <w:lang w:eastAsia="zh-CN"/>
              </w:rPr>
              <w:t>（职</w:t>
            </w:r>
            <w:r>
              <w:rPr>
                <w:rFonts w:hint="eastAsia" w:ascii="仿宋_GB2312" w:hAnsi="仿宋_GB2312" w:eastAsia="仿宋_GB2312" w:cs="仿宋_GB2312"/>
                <w:kern w:val="0"/>
                <w:sz w:val="18"/>
                <w:szCs w:val="18"/>
              </w:rPr>
              <w:t>位代码：</w:t>
            </w:r>
            <w:r>
              <w:rPr>
                <w:rFonts w:hint="eastAsia" w:ascii="仿宋_GB2312" w:hAnsi="仿宋_GB2312" w:eastAsia="仿宋_GB2312" w:cs="仿宋_GB2312"/>
                <w:kern w:val="0"/>
                <w:sz w:val="18"/>
                <w:szCs w:val="18"/>
                <w:lang w:val="en-US" w:eastAsia="zh-CN"/>
              </w:rPr>
              <w:t>300110003001</w:t>
            </w:r>
            <w:r>
              <w:rPr>
                <w:rFonts w:hint="eastAsia" w:ascii="仿宋_GB2312" w:hAnsi="仿宋_GB2312" w:eastAsia="仿宋_GB2312" w:cs="仿宋_GB2312"/>
                <w:kern w:val="0"/>
                <w:sz w:val="18"/>
                <w:szCs w:val="18"/>
              </w:rPr>
              <w:t>）</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120.5</w:t>
            </w:r>
          </w:p>
        </w:tc>
        <w:tc>
          <w:tcPr>
            <w:tcW w:w="1134" w:type="dxa"/>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李锐</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170213010800511</w:t>
            </w:r>
          </w:p>
        </w:tc>
        <w:tc>
          <w:tcPr>
            <w:tcW w:w="125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554" w:type="dxa"/>
            <w:vMerge w:val="continue"/>
            <w:tcBorders>
              <w:top w:val="single" w:color="auto" w:sz="4" w:space="0"/>
              <w:left w:val="single" w:color="auto"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p>
        </w:tc>
        <w:tc>
          <w:tcPr>
            <w:tcW w:w="1134" w:type="dxa"/>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吴天宇</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170223010405405</w:t>
            </w:r>
          </w:p>
        </w:tc>
        <w:tc>
          <w:tcPr>
            <w:tcW w:w="125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554" w:type="dxa"/>
            <w:vMerge w:val="continue"/>
            <w:tcBorders>
              <w:top w:val="single" w:color="auto" w:sz="4" w:space="0"/>
              <w:left w:val="single" w:color="auto"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p>
        </w:tc>
        <w:tc>
          <w:tcPr>
            <w:tcW w:w="1134" w:type="dxa"/>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陈贺平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170232030200919</w:t>
            </w:r>
          </w:p>
        </w:tc>
        <w:tc>
          <w:tcPr>
            <w:tcW w:w="125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hint="eastAsia" w:eastAsia="仿宋_GB2312"/>
          <w:sz w:val="32"/>
          <w:szCs w:val="32"/>
          <w:highlight w:val="yellow"/>
          <w:shd w:val="clear" w:color="auto" w:fill="FFFFFF"/>
          <w:lang w:eastAsia="zh-CN"/>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fldChar w:fldCharType="begin"/>
      </w:r>
      <w:r>
        <w:instrText xml:space="preserve"> HYPERLINK "mailto:1.发送邮件至ziqrsc@163.com" </w:instrText>
      </w:r>
      <w:r>
        <w:fldChar w:fldCharType="separate"/>
      </w:r>
      <w:r>
        <w:rPr>
          <w:rFonts w:hint="eastAsia" w:eastAsia="仿宋_GB2312"/>
          <w:sz w:val="32"/>
          <w:szCs w:val="32"/>
          <w:shd w:val="clear" w:color="auto" w:fill="FFFFFF"/>
          <w:lang w:val="en-US" w:eastAsia="zh-CN"/>
        </w:rPr>
        <w:t>hainanyouguan@126</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sz w:val="32"/>
          <w:szCs w:val="32"/>
          <w:shd w:val="clear" w:color="auto" w:fill="FFFFFF"/>
          <w:lang w:eastAsia="zh-CN"/>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于3月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日17:00前发送扫描件至邮箱hainanyouguan@126.com。未在规定时间内填报放弃声明，又因个人原因不参加面试的，</w:t>
      </w:r>
      <w:r>
        <w:rPr>
          <w:rFonts w:hint="default" w:ascii="仿宋" w:hAnsi="仿宋" w:eastAsia="仿宋" w:cs="仿宋"/>
          <w:b/>
          <w:bCs/>
          <w:sz w:val="32"/>
          <w:szCs w:val="32"/>
          <w:lang w:val="en-US" w:eastAsia="zh-CN"/>
        </w:rPr>
        <w:t>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w:t>
      </w:r>
      <w:r>
        <w:rPr>
          <w:rFonts w:hint="eastAsia" w:eastAsia="仿宋_GB2312"/>
          <w:b/>
          <w:sz w:val="32"/>
          <w:szCs w:val="32"/>
          <w:lang w:val="en-US" w:eastAsia="zh-CN"/>
        </w:rPr>
        <w:t>7</w:t>
      </w:r>
      <w:r>
        <w:rPr>
          <w:rFonts w:hint="eastAsia" w:eastAsia="仿宋_GB2312"/>
          <w:b/>
          <w:sz w:val="32"/>
          <w:szCs w:val="32"/>
        </w:rPr>
        <w:t>日前</w:t>
      </w:r>
      <w:r>
        <w:rPr>
          <w:rFonts w:hint="eastAsia" w:eastAsia="仿宋_GB2312"/>
          <w:sz w:val="32"/>
          <w:szCs w:val="32"/>
        </w:rPr>
        <w:t>将下列材料的扫描件通过电子邮件的形式发送至邮箱</w:t>
      </w:r>
      <w:r>
        <w:rPr>
          <w:rFonts w:hint="eastAsia" w:eastAsia="仿宋_GB2312"/>
          <w:color w:val="000000"/>
          <w:sz w:val="32"/>
          <w:szCs w:val="32"/>
          <w:shd w:val="clear" w:color="auto" w:fill="FFFFFF"/>
        </w:rPr>
        <w:t>hainanyouguan@126.com。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黑体"/>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7</w:t>
      </w:r>
      <w:r>
        <w:rPr>
          <w:rFonts w:eastAsia="仿宋_GB2312"/>
          <w:b/>
          <w:sz w:val="32"/>
          <w:szCs w:val="32"/>
          <w:shd w:val="clear" w:color="auto" w:fill="FFFFFF"/>
        </w:rPr>
        <w:t>:</w:t>
      </w:r>
      <w:r>
        <w:rPr>
          <w:rFonts w:hint="eastAsia" w:eastAsia="仿宋_GB2312"/>
          <w:b/>
          <w:sz w:val="32"/>
          <w:szCs w:val="32"/>
          <w:shd w:val="clear" w:color="auto" w:fill="FFFFFF"/>
          <w:lang w:val="en-US" w:eastAsia="zh-CN"/>
        </w:rPr>
        <w:t>30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lang w:eastAsia="zh-CN"/>
        </w:rPr>
        <w:t>海南省邮政管理局（</w:t>
      </w:r>
      <w:r>
        <w:rPr>
          <w:rFonts w:eastAsia="仿宋_GB2312"/>
          <w:sz w:val="32"/>
          <w:szCs w:val="32"/>
          <w:highlight w:val="none"/>
          <w:shd w:val="clear" w:color="auto" w:fill="FFFFFF"/>
        </w:rPr>
        <w:t>地址：</w:t>
      </w:r>
      <w:r>
        <w:rPr>
          <w:rFonts w:hint="eastAsia" w:ascii="仿宋_GB2312" w:hAnsi="仿宋_GB2312" w:eastAsia="仿宋_GB2312" w:cs="仿宋_GB2312"/>
          <w:bCs/>
          <w:color w:val="000000"/>
          <w:sz w:val="32"/>
          <w:szCs w:val="32"/>
          <w:highlight w:val="none"/>
        </w:rPr>
        <w:t>海南省海口市美兰区南宝路22号</w:t>
      </w:r>
      <w:r>
        <w:rPr>
          <w:rFonts w:hint="eastAsia" w:eastAsia="仿宋_GB2312"/>
          <w:sz w:val="32"/>
          <w:szCs w:val="32"/>
          <w:highlight w:val="none"/>
          <w:shd w:val="clear" w:color="auto" w:fill="FFFFFF"/>
          <w:lang w:eastAsia="zh-CN"/>
        </w:rPr>
        <w:t>）</w:t>
      </w:r>
      <w:r>
        <w:rPr>
          <w:rFonts w:eastAsia="仿宋_GB2312"/>
          <w:sz w:val="32"/>
          <w:szCs w:val="32"/>
          <w:highlight w:val="none"/>
          <w:shd w:val="clear" w:color="auto" w:fill="FFFFFF"/>
        </w:rPr>
        <w:t>。</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highlight w:val="none"/>
        </w:rPr>
      </w:pPr>
      <w:r>
        <w:rPr>
          <w:rFonts w:hint="eastAsia" w:eastAsia="仿宋_GB2312"/>
          <w:sz w:val="32"/>
          <w:szCs w:val="32"/>
        </w:rPr>
        <w:t>参加面试人数与录用计划数</w:t>
      </w:r>
      <w:r>
        <w:rPr>
          <w:rFonts w:hint="eastAsia" w:eastAsia="仿宋_GB2312"/>
          <w:sz w:val="32"/>
          <w:szCs w:val="32"/>
          <w:highlight w:val="none"/>
        </w:rPr>
        <w:t>比例达到3:1及以上的，面试后应按综合成绩从高到低的顺序</w:t>
      </w:r>
      <w:r>
        <w:rPr>
          <w:rFonts w:hint="eastAsia" w:eastAsia="黑体"/>
          <w:sz w:val="32"/>
          <w:szCs w:val="32"/>
          <w:highlight w:val="none"/>
          <w:u w:val="single"/>
        </w:rPr>
        <w:t>1:1</w:t>
      </w:r>
      <w:r>
        <w:rPr>
          <w:rFonts w:hint="eastAsia" w:eastAsia="仿宋_GB2312"/>
          <w:sz w:val="32"/>
          <w:szCs w:val="32"/>
          <w:highlight w:val="none"/>
        </w:rPr>
        <w:t>确定体检和考察人选；比例低于3:1的，考生面试成绩应达到</w:t>
      </w:r>
      <w:r>
        <w:rPr>
          <w:rFonts w:hint="eastAsia" w:eastAsia="仿宋_GB2312"/>
          <w:sz w:val="32"/>
          <w:szCs w:val="32"/>
          <w:highlight w:val="none"/>
          <w:lang w:val="en-US" w:eastAsia="zh-CN"/>
        </w:rPr>
        <w:t>70</w:t>
      </w:r>
      <w:r>
        <w:rPr>
          <w:rFonts w:hint="eastAsia" w:eastAsia="仿宋_GB2312"/>
          <w:sz w:val="32"/>
          <w:szCs w:val="32"/>
          <w:highlight w:val="none"/>
        </w:rPr>
        <w:t>分的面试合格分数线，方可进入体检和考察。体检时间另行通知。</w:t>
      </w:r>
    </w:p>
    <w:p>
      <w:pPr>
        <w:spacing w:line="520" w:lineRule="exact"/>
        <w:ind w:firstLine="640" w:firstLineChars="200"/>
        <w:rPr>
          <w:rFonts w:eastAsia="黑体"/>
          <w:sz w:val="32"/>
          <w:szCs w:val="32"/>
          <w:highlight w:val="none"/>
        </w:rPr>
      </w:pPr>
      <w:r>
        <w:rPr>
          <w:rFonts w:hint="eastAsia" w:eastAsia="黑体"/>
          <w:sz w:val="32"/>
          <w:szCs w:val="32"/>
          <w:highlight w:val="none"/>
        </w:rPr>
        <w:t>七、疫情防控</w:t>
      </w:r>
    </w:p>
    <w:p>
      <w:pPr>
        <w:spacing w:line="520" w:lineRule="exact"/>
        <w:ind w:firstLine="640" w:firstLineChars="200"/>
        <w:rPr>
          <w:rFonts w:ascii="黑体" w:hAnsi="黑体" w:eastAsia="黑体"/>
          <w:sz w:val="32"/>
          <w:szCs w:val="32"/>
        </w:rPr>
      </w:pPr>
      <w:r>
        <w:rPr>
          <w:rFonts w:hint="eastAsia" w:eastAsia="仿宋_GB2312"/>
          <w:sz w:val="32"/>
          <w:szCs w:val="32"/>
          <w:highlight w:val="none"/>
        </w:rPr>
        <w:t>（一）面试当天，考生报到时须提供</w:t>
      </w:r>
      <w:r>
        <w:rPr>
          <w:rFonts w:hint="eastAsia" w:ascii="黑体" w:hAnsi="黑体" w:eastAsia="黑体"/>
          <w:sz w:val="32"/>
          <w:szCs w:val="32"/>
          <w:highlight w:val="none"/>
        </w:rPr>
        <w:t>健康码“绿码”、</w:t>
      </w:r>
      <w:r>
        <w:rPr>
          <w:rFonts w:hint="eastAsia" w:ascii="黑体" w:hAnsi="黑体" w:eastAsia="黑体"/>
          <w:sz w:val="32"/>
          <w:szCs w:val="32"/>
        </w:rPr>
        <w:t>行程码“绿码”和面试前</w:t>
      </w:r>
      <w:r>
        <w:rPr>
          <w:rFonts w:hint="eastAsia" w:ascii="黑体" w:hAnsi="黑体" w:eastAsia="黑体"/>
          <w:sz w:val="32"/>
          <w:szCs w:val="32"/>
          <w:lang w:val="en-US" w:eastAsia="zh-CN"/>
        </w:rPr>
        <w:t>48</w:t>
      </w:r>
      <w:r>
        <w:rPr>
          <w:rFonts w:hint="eastAsia" w:ascii="黑体" w:hAnsi="黑体" w:eastAsia="黑体"/>
          <w:sz w:val="32"/>
          <w:szCs w:val="32"/>
        </w:rPr>
        <w:t>小时内核酸检测阴性证明，</w:t>
      </w:r>
      <w:r>
        <w:rPr>
          <w:rFonts w:ascii="黑体" w:hAnsi="黑体" w:eastAsia="黑体"/>
          <w:sz w:val="32"/>
          <w:szCs w:val="32"/>
        </w:rPr>
        <w:t>自备并按要求佩戴一次性医用口罩或者无呼吸阀</w:t>
      </w:r>
      <w:r>
        <w:rPr>
          <w:rFonts w:hint="eastAsia" w:ascii="黑体" w:hAnsi="黑体" w:eastAsia="黑体"/>
          <w:sz w:val="32"/>
          <w:szCs w:val="32"/>
        </w:rPr>
        <w:t>N95</w:t>
      </w:r>
      <w:r>
        <w:rPr>
          <w:rFonts w:ascii="黑体" w:hAnsi="黑体" w:eastAsia="黑体"/>
          <w:sz w:val="32"/>
          <w:szCs w:val="32"/>
        </w:rPr>
        <w:t>口罩</w:t>
      </w:r>
      <w:r>
        <w:rPr>
          <w:rFonts w:hint="eastAsia" w:eastAsia="仿宋_GB2312"/>
          <w:sz w:val="32"/>
          <w:szCs w:val="32"/>
        </w:rPr>
        <w:t>，配合开展现场体温检测，统一签署公务员面试健康承诺书。</w:t>
      </w:r>
      <w:r>
        <w:rPr>
          <w:rFonts w:ascii="黑体" w:hAnsi="黑体" w:eastAsia="黑体"/>
          <w:sz w:val="32"/>
          <w:szCs w:val="32"/>
        </w:rPr>
        <w:t>凡经</w:t>
      </w:r>
      <w:r>
        <w:rPr>
          <w:rFonts w:hint="eastAsia" w:ascii="黑体" w:hAnsi="黑体" w:eastAsia="黑体"/>
          <w:sz w:val="32"/>
          <w:szCs w:val="32"/>
        </w:rPr>
        <w:t>现场</w:t>
      </w:r>
      <w:r>
        <w:rPr>
          <w:rFonts w:ascii="黑体" w:hAnsi="黑体" w:eastAsia="黑体"/>
          <w:sz w:val="32"/>
          <w:szCs w:val="32"/>
        </w:rPr>
        <w:t>确认有可疑症状或者异常情况的考生，</w:t>
      </w:r>
      <w:r>
        <w:rPr>
          <w:rFonts w:hint="eastAsia" w:ascii="黑体" w:hAnsi="黑体" w:eastAsia="黑体"/>
          <w:sz w:val="32"/>
          <w:szCs w:val="32"/>
        </w:rPr>
        <w:t>另行</w:t>
      </w:r>
      <w:r>
        <w:rPr>
          <w:rFonts w:ascii="黑体" w:hAnsi="黑体" w:eastAsia="黑体"/>
          <w:sz w:val="32"/>
          <w:szCs w:val="32"/>
        </w:rPr>
        <w:t>安排。</w:t>
      </w:r>
    </w:p>
    <w:p>
      <w:pPr>
        <w:spacing w:line="520" w:lineRule="exact"/>
        <w:ind w:firstLine="640" w:firstLineChars="200"/>
        <w:rPr>
          <w:rFonts w:eastAsia="仿宋_GB2312"/>
          <w:sz w:val="32"/>
          <w:szCs w:val="32"/>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国（境）外旅居史或与新冠肺炎确诊或疑似病例有密切接触史等情形的考生，</w:t>
      </w:r>
      <w:r>
        <w:rPr>
          <w:rFonts w:hint="eastAsia" w:eastAsia="仿宋_GB2312"/>
          <w:sz w:val="32"/>
          <w:szCs w:val="32"/>
        </w:rPr>
        <w:t>报到时须</w:t>
      </w:r>
      <w:r>
        <w:rPr>
          <w:rFonts w:hint="eastAsia" w:eastAsia="仿宋_GB2312"/>
          <w:sz w:val="32"/>
          <w:szCs w:val="32"/>
          <w:highlight w:val="none"/>
        </w:rPr>
        <w:t>严格遵守</w:t>
      </w:r>
      <w:r>
        <w:rPr>
          <w:rFonts w:hint="eastAsia" w:eastAsia="仿宋_GB2312"/>
          <w:sz w:val="32"/>
          <w:szCs w:val="32"/>
          <w:highlight w:val="none"/>
          <w:lang w:eastAsia="zh-CN"/>
        </w:rPr>
        <w:t>海口</w:t>
      </w:r>
      <w:r>
        <w:rPr>
          <w:rFonts w:hint="eastAsia" w:eastAsia="仿宋_GB2312"/>
          <w:sz w:val="32"/>
          <w:szCs w:val="32"/>
          <w:highlight w:val="none"/>
        </w:rPr>
        <w:t>市疫情防控政策要求，需要集中隔离观察的，预留充</w:t>
      </w:r>
      <w:r>
        <w:rPr>
          <w:rFonts w:hint="eastAsia" w:eastAsia="仿宋_GB2312"/>
          <w:sz w:val="32"/>
          <w:szCs w:val="32"/>
        </w:rPr>
        <w:t>足时间进行集中隔离观察。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面试疫情防控措施要求将根据疫情防控形势变化随时调整，请考生主动关注</w:t>
      </w:r>
      <w:r>
        <w:rPr>
          <w:rFonts w:hint="eastAsia" w:eastAsia="仿宋_GB2312"/>
          <w:sz w:val="32"/>
          <w:szCs w:val="32"/>
          <w:lang w:eastAsia="zh-CN"/>
        </w:rPr>
        <w:t>海口</w:t>
      </w:r>
      <w:r>
        <w:rPr>
          <w:rFonts w:hint="eastAsia" w:eastAsia="仿宋_GB2312"/>
          <w:sz w:val="32"/>
          <w:szCs w:val="32"/>
          <w:highlight w:val="none"/>
        </w:rPr>
        <w:t>市和本</w:t>
      </w:r>
      <w:r>
        <w:rPr>
          <w:rFonts w:hint="eastAsia" w:eastAsia="仿宋_GB2312"/>
          <w:sz w:val="32"/>
          <w:szCs w:val="32"/>
        </w:rPr>
        <w:t>单位有关要求，</w:t>
      </w:r>
      <w:r>
        <w:rPr>
          <w:rFonts w:hint="eastAsia" w:eastAsia="仿宋_GB2312"/>
          <w:sz w:val="32"/>
          <w:szCs w:val="32"/>
          <w:shd w:val="clear" w:color="auto" w:fill="FFFFFF"/>
        </w:rPr>
        <w:t>如疫情防控要求发生变化，则按新的要求执行。</w:t>
      </w:r>
    </w:p>
    <w:p>
      <w:pPr>
        <w:spacing w:line="500" w:lineRule="exact"/>
        <w:ind w:firstLine="640" w:firstLineChars="200"/>
        <w:rPr>
          <w:rFonts w:eastAsia="黑体"/>
          <w:sz w:val="32"/>
          <w:szCs w:val="32"/>
        </w:rPr>
      </w:pPr>
      <w:r>
        <w:rPr>
          <w:rFonts w:hint="eastAsia" w:eastAsia="黑体"/>
          <w:sz w:val="32"/>
          <w:szCs w:val="32"/>
          <w:lang w:eastAsia="zh-CN"/>
        </w:rPr>
        <w:t>八</w:t>
      </w:r>
      <w:r>
        <w:rPr>
          <w:rFonts w:hint="eastAsia" w:eastAsia="黑体"/>
          <w:sz w:val="32"/>
          <w:szCs w:val="32"/>
        </w:rPr>
        <w:t>、注意事项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联系方式：</w:t>
      </w:r>
      <w:r>
        <w:rPr>
          <w:rFonts w:hint="eastAsia" w:eastAsia="仿宋_GB2312"/>
          <w:sz w:val="32"/>
          <w:szCs w:val="32"/>
          <w:highlight w:val="none"/>
          <w:lang w:val="en-US" w:eastAsia="zh-CN"/>
        </w:rPr>
        <w:t>0898-66555948</w:t>
      </w:r>
      <w:r>
        <w:rPr>
          <w:rFonts w:hint="eastAsia" w:eastAsia="仿宋_GB2312"/>
          <w:sz w:val="32"/>
          <w:szCs w:val="32"/>
          <w:highlight w:val="none"/>
        </w:rPr>
        <w:t>（电话）</w:t>
      </w:r>
    </w:p>
    <w:p>
      <w:pPr>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0898-66555935</w:t>
      </w:r>
      <w:r>
        <w:rPr>
          <w:rFonts w:hint="eastAsia" w:eastAsia="仿宋_GB2312"/>
          <w:sz w:val="32"/>
          <w:szCs w:val="32"/>
          <w:highlight w:val="none"/>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4. 考生健康信息表（样式）</w:t>
      </w:r>
    </w:p>
    <w:p>
      <w:pPr>
        <w:spacing w:line="520" w:lineRule="exact"/>
        <w:ind w:firstLine="1600" w:firstLineChars="500"/>
        <w:rPr>
          <w:rFonts w:eastAsia="仿宋_GB2312"/>
          <w:sz w:val="32"/>
        </w:rPr>
      </w:pPr>
      <w:r>
        <w:rPr>
          <w:rFonts w:hint="eastAsia" w:eastAsia="仿宋_GB2312"/>
          <w:sz w:val="32"/>
        </w:rPr>
        <w:t xml:space="preserve">5. 报名推荐表（应届毕业生用）                     </w:t>
      </w:r>
    </w:p>
    <w:p>
      <w:pPr>
        <w:spacing w:line="520" w:lineRule="exact"/>
        <w:ind w:firstLine="1600" w:firstLineChars="500"/>
        <w:rPr>
          <w:rFonts w:eastAsia="仿宋_GB2312"/>
          <w:sz w:val="32"/>
        </w:rPr>
      </w:pPr>
      <w:r>
        <w:rPr>
          <w:rFonts w:hint="eastAsia" w:eastAsia="仿宋_GB2312"/>
          <w:sz w:val="32"/>
        </w:rPr>
        <w:t>6.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海南省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2022</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22</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BEF5385"/>
    <w:rsid w:val="1C687BA8"/>
    <w:rsid w:val="1DA2662B"/>
    <w:rsid w:val="1F435D57"/>
    <w:rsid w:val="20F85964"/>
    <w:rsid w:val="2270048D"/>
    <w:rsid w:val="23D7B0B9"/>
    <w:rsid w:val="25783C88"/>
    <w:rsid w:val="25E023B3"/>
    <w:rsid w:val="27772174"/>
    <w:rsid w:val="27D55CE6"/>
    <w:rsid w:val="2A3235C6"/>
    <w:rsid w:val="2A7740BB"/>
    <w:rsid w:val="2B195E43"/>
    <w:rsid w:val="2B6A4948"/>
    <w:rsid w:val="2C5F615A"/>
    <w:rsid w:val="2E5E5C1F"/>
    <w:rsid w:val="2E8C546A"/>
    <w:rsid w:val="303809A8"/>
    <w:rsid w:val="30C70618"/>
    <w:rsid w:val="337DF638"/>
    <w:rsid w:val="3389601C"/>
    <w:rsid w:val="38631313"/>
    <w:rsid w:val="38A72D01"/>
    <w:rsid w:val="3A5369BF"/>
    <w:rsid w:val="3A900623"/>
    <w:rsid w:val="3AA70248"/>
    <w:rsid w:val="3ABD23EC"/>
    <w:rsid w:val="3DF9458A"/>
    <w:rsid w:val="3EE21837"/>
    <w:rsid w:val="3F5711B9"/>
    <w:rsid w:val="3FA65C3D"/>
    <w:rsid w:val="419A3FAE"/>
    <w:rsid w:val="41DF121F"/>
    <w:rsid w:val="45267D82"/>
    <w:rsid w:val="46A55C75"/>
    <w:rsid w:val="47ED3A0E"/>
    <w:rsid w:val="47FFFB1E"/>
    <w:rsid w:val="48B91E5D"/>
    <w:rsid w:val="4A7D0844"/>
    <w:rsid w:val="4B162FC1"/>
    <w:rsid w:val="4EC933D2"/>
    <w:rsid w:val="4F2B4370"/>
    <w:rsid w:val="4F6F5245"/>
    <w:rsid w:val="4FFB6A5A"/>
    <w:rsid w:val="51E31065"/>
    <w:rsid w:val="5217023B"/>
    <w:rsid w:val="559D2106"/>
    <w:rsid w:val="57E035B9"/>
    <w:rsid w:val="591C553F"/>
    <w:rsid w:val="5BBF05D8"/>
    <w:rsid w:val="5BE76CD7"/>
    <w:rsid w:val="5C0A0595"/>
    <w:rsid w:val="5FCF6D95"/>
    <w:rsid w:val="5FD3BD38"/>
    <w:rsid w:val="6277079A"/>
    <w:rsid w:val="63DFD546"/>
    <w:rsid w:val="64AF38BD"/>
    <w:rsid w:val="66A9277E"/>
    <w:rsid w:val="66DF6559"/>
    <w:rsid w:val="67EE932A"/>
    <w:rsid w:val="687142E8"/>
    <w:rsid w:val="69F3315F"/>
    <w:rsid w:val="6CB23063"/>
    <w:rsid w:val="6E3BB695"/>
    <w:rsid w:val="6F416B95"/>
    <w:rsid w:val="6F7BC5E7"/>
    <w:rsid w:val="73391019"/>
    <w:rsid w:val="760E5F3E"/>
    <w:rsid w:val="777BFF64"/>
    <w:rsid w:val="77F97479"/>
    <w:rsid w:val="77FFF5B3"/>
    <w:rsid w:val="78B6041B"/>
    <w:rsid w:val="79D85F74"/>
    <w:rsid w:val="7AB855E2"/>
    <w:rsid w:val="7AC65BFC"/>
    <w:rsid w:val="7B3B29C8"/>
    <w:rsid w:val="7B7FB644"/>
    <w:rsid w:val="7BDC32D6"/>
    <w:rsid w:val="7D54BFF0"/>
    <w:rsid w:val="7D761C62"/>
    <w:rsid w:val="7DFE831E"/>
    <w:rsid w:val="7ED94513"/>
    <w:rsid w:val="7EF54225"/>
    <w:rsid w:val="7F794201"/>
    <w:rsid w:val="7FB70E47"/>
    <w:rsid w:val="7FEF5E17"/>
    <w:rsid w:val="7FFB119E"/>
    <w:rsid w:val="953FAAA0"/>
    <w:rsid w:val="AFD7772E"/>
    <w:rsid w:val="BDFA253A"/>
    <w:rsid w:val="BE3FCE1C"/>
    <w:rsid w:val="BF6FC12B"/>
    <w:rsid w:val="CDFE09AF"/>
    <w:rsid w:val="DDF98788"/>
    <w:rsid w:val="DEAF07D2"/>
    <w:rsid w:val="DF599CE8"/>
    <w:rsid w:val="E7E628D2"/>
    <w:rsid w:val="EBFEEEEE"/>
    <w:rsid w:val="EFCCB693"/>
    <w:rsid w:val="EFF76B27"/>
    <w:rsid w:val="F24F761B"/>
    <w:rsid w:val="F77F38E5"/>
    <w:rsid w:val="F7D7C96F"/>
    <w:rsid w:val="FBBD1E85"/>
    <w:rsid w:val="FD89CDAB"/>
    <w:rsid w:val="FE77D2BD"/>
    <w:rsid w:val="FEFE0B6F"/>
    <w:rsid w:val="FFD9B4C2"/>
    <w:rsid w:val="FFDDBBFC"/>
    <w:rsid w:val="FFEBB2E1"/>
    <w:rsid w:val="FFFF1F02"/>
    <w:rsid w:val="FFFF701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2021-02-12T10:50:00Z</dcterms:created>
  <dc:creator>微软中国</dc:creator>
  <cp:lastModifiedBy>kylin</cp:lastModifiedBy>
  <cp:lastPrinted>2019-10-30T14:40:00Z</cp:lastPrinted>
  <dcterms:modified xsi:type="dcterms:W3CDTF">2022-02-22T09:50:39Z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