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default" w:ascii="Times New Roman" w:hAnsi="Times New Roman" w:eastAsia="方正小标宋简体" w:cs="Times New Roman"/>
          <w:bCs/>
          <w:spacing w:val="-4"/>
          <w:sz w:val="44"/>
          <w:szCs w:val="44"/>
        </w:rPr>
        <w:t>吉林省邮政管理局202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根据公务员录用工作有关规定，现就202</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年度</w:t>
      </w:r>
      <w:r>
        <w:rPr>
          <w:rFonts w:hint="eastAsia" w:ascii="仿宋" w:hAnsi="仿宋" w:eastAsia="仿宋" w:cs="仿宋"/>
          <w:b w:val="0"/>
          <w:bCs/>
          <w:sz w:val="32"/>
          <w:szCs w:val="32"/>
          <w:shd w:val="clear" w:color="auto" w:fill="FFFFFF"/>
          <w:lang w:eastAsia="zh-CN"/>
        </w:rPr>
        <w:t>吉林省</w:t>
      </w:r>
      <w:r>
        <w:rPr>
          <w:rFonts w:hint="eastAsia" w:ascii="仿宋" w:hAnsi="仿宋" w:eastAsia="仿宋" w:cs="仿宋"/>
          <w:sz w:val="32"/>
          <w:szCs w:val="32"/>
          <w:shd w:val="clear" w:color="auto" w:fill="FFFFFF"/>
        </w:rPr>
        <w:t>邮政管理局录用公务员面试有关事宜通知如下：</w:t>
      </w:r>
    </w:p>
    <w:p>
      <w:pPr>
        <w:pStyle w:val="13"/>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firstLine="0" w:firstLineChars="0"/>
        <w:textAlignment w:val="auto"/>
        <w:rPr>
          <w:rFonts w:hint="eastAsia" w:eastAsia="黑体"/>
          <w:bCs/>
          <w:color w:val="000000"/>
          <w:sz w:val="32"/>
          <w:szCs w:val="32"/>
          <w:shd w:val="clear" w:color="auto" w:fill="FFFFFF"/>
          <w:lang w:eastAsia="zh-CN"/>
        </w:rPr>
      </w:pPr>
    </w:p>
    <w:p>
      <w:pPr>
        <w:pStyle w:val="13"/>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eastAsia="黑体"/>
          <w:bCs/>
          <w:color w:val="000000"/>
          <w:sz w:val="32"/>
          <w:szCs w:val="32"/>
          <w:shd w:val="clear" w:color="auto" w:fill="FFFFFF"/>
        </w:rPr>
      </w:pPr>
      <w:r>
        <w:rPr>
          <w:rFonts w:hint="eastAsia" w:eastAsia="黑体"/>
          <w:bCs/>
          <w:color w:val="000000"/>
          <w:sz w:val="32"/>
          <w:szCs w:val="32"/>
          <w:shd w:val="clear" w:color="auto" w:fill="FFFFFF"/>
        </w:rPr>
        <w:t>进入面试人员名单</w:t>
      </w:r>
    </w:p>
    <w:tbl>
      <w:tblPr>
        <w:tblStyle w:val="7"/>
        <w:tblpPr w:leftFromText="180" w:rightFromText="180" w:vertAnchor="text" w:horzAnchor="page" w:tblpX="1917" w:tblpY="631"/>
        <w:tblOverlap w:val="never"/>
        <w:tblW w:w="8241" w:type="dxa"/>
        <w:tblInd w:w="0" w:type="dxa"/>
        <w:tblLayout w:type="fixed"/>
        <w:tblCellMar>
          <w:top w:w="0" w:type="dxa"/>
          <w:left w:w="108" w:type="dxa"/>
          <w:bottom w:w="0" w:type="dxa"/>
          <w:right w:w="108" w:type="dxa"/>
        </w:tblCellMar>
      </w:tblPr>
      <w:tblGrid>
        <w:gridCol w:w="1755"/>
        <w:gridCol w:w="1209"/>
        <w:gridCol w:w="1134"/>
        <w:gridCol w:w="2094"/>
        <w:gridCol w:w="1144"/>
        <w:gridCol w:w="905"/>
      </w:tblGrid>
      <w:tr>
        <w:tblPrEx>
          <w:tblCellMar>
            <w:top w:w="0" w:type="dxa"/>
            <w:left w:w="108" w:type="dxa"/>
            <w:bottom w:w="0" w:type="dxa"/>
            <w:right w:w="108" w:type="dxa"/>
          </w:tblCellMar>
        </w:tblPrEx>
        <w:trPr>
          <w:trHeight w:val="1319" w:hRule="atLeast"/>
        </w:trPr>
        <w:tc>
          <w:tcPr>
            <w:tcW w:w="175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eastAsia="黑体"/>
                <w:color w:val="000000"/>
                <w:kern w:val="0"/>
                <w:sz w:val="28"/>
                <w:szCs w:val="28"/>
              </w:rPr>
              <w:t>职位名称及代码</w:t>
            </w:r>
          </w:p>
        </w:tc>
        <w:tc>
          <w:tcPr>
            <w:tcW w:w="120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hint="eastAsia" w:eastAsia="黑体"/>
                <w:color w:val="000000"/>
                <w:kern w:val="0"/>
                <w:sz w:val="28"/>
                <w:szCs w:val="28"/>
              </w:rPr>
              <w:t>进入</w:t>
            </w:r>
            <w:r>
              <w:rPr>
                <w:rFonts w:eastAsia="黑体"/>
                <w:color w:val="000000"/>
                <w:kern w:val="0"/>
                <w:sz w:val="28"/>
                <w:szCs w:val="28"/>
              </w:rPr>
              <w:t>面试</w:t>
            </w:r>
            <w:r>
              <w:rPr>
                <w:rFonts w:hint="eastAsia" w:eastAsia="黑体"/>
                <w:color w:val="000000"/>
                <w:kern w:val="0"/>
                <w:sz w:val="28"/>
                <w:szCs w:val="28"/>
              </w:rPr>
              <w:t>最低</w:t>
            </w:r>
            <w:r>
              <w:rPr>
                <w:rFonts w:eastAsia="黑体"/>
                <w:color w:val="000000"/>
                <w:kern w:val="0"/>
                <w:sz w:val="28"/>
                <w:szCs w:val="28"/>
              </w:rPr>
              <w:t>分数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eastAsia="黑体"/>
                <w:color w:val="000000"/>
                <w:kern w:val="0"/>
                <w:sz w:val="28"/>
                <w:szCs w:val="28"/>
              </w:rPr>
              <w:t>姓  名</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eastAsia="黑体"/>
                <w:color w:val="000000"/>
                <w:kern w:val="0"/>
                <w:sz w:val="28"/>
                <w:szCs w:val="28"/>
              </w:rPr>
              <w:t>准考证号</w:t>
            </w:r>
          </w:p>
        </w:tc>
        <w:tc>
          <w:tcPr>
            <w:tcW w:w="11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eastAsia="黑体"/>
                <w:color w:val="000000"/>
                <w:kern w:val="0"/>
                <w:sz w:val="28"/>
                <w:szCs w:val="28"/>
              </w:rPr>
              <w:t>面试</w:t>
            </w:r>
            <w:r>
              <w:rPr>
                <w:rFonts w:hint="eastAsia" w:eastAsia="黑体"/>
                <w:color w:val="000000"/>
                <w:kern w:val="0"/>
                <w:sz w:val="28"/>
                <w:szCs w:val="28"/>
              </w:rPr>
              <w:t xml:space="preserve">  </w:t>
            </w:r>
            <w:r>
              <w:rPr>
                <w:rFonts w:eastAsia="黑体"/>
                <w:color w:val="000000"/>
                <w:kern w:val="0"/>
                <w:sz w:val="28"/>
                <w:szCs w:val="28"/>
              </w:rPr>
              <w:t>时间</w:t>
            </w: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8"/>
                <w:szCs w:val="28"/>
              </w:rPr>
            </w:pPr>
            <w:r>
              <w:rPr>
                <w:rFonts w:eastAsia="黑体"/>
                <w:color w:val="000000"/>
                <w:kern w:val="0"/>
                <w:sz w:val="28"/>
                <w:szCs w:val="28"/>
              </w:rPr>
              <w:t>备 注</w:t>
            </w:r>
          </w:p>
        </w:tc>
      </w:tr>
      <w:tr>
        <w:tblPrEx>
          <w:tblCellMar>
            <w:top w:w="0" w:type="dxa"/>
            <w:left w:w="108" w:type="dxa"/>
            <w:bottom w:w="0" w:type="dxa"/>
            <w:right w:w="108" w:type="dxa"/>
          </w:tblCellMar>
        </w:tblPrEx>
        <w:trPr>
          <w:trHeight w:val="636"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hAnsi="宋体" w:cs="宋体"/>
                <w:color w:val="000000"/>
                <w:kern w:val="0"/>
                <w:szCs w:val="21"/>
              </w:rPr>
              <w:t>四平市邮政管理局一级科员及以下（职位代码：</w:t>
            </w:r>
            <w:r>
              <w:rPr>
                <w:rFonts w:hint="eastAsia" w:cs="宋体"/>
                <w:color w:val="000000"/>
                <w:kern w:val="0"/>
                <w:szCs w:val="21"/>
              </w:rPr>
              <w:t>300110002002</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126.5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马芸宁</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170221012200813</w:t>
            </w:r>
          </w:p>
        </w:tc>
        <w:tc>
          <w:tcPr>
            <w:tcW w:w="1144" w:type="dxa"/>
            <w:vMerge w:val="restart"/>
            <w:tcBorders>
              <w:top w:val="single" w:color="000000" w:sz="8" w:space="0"/>
              <w:left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r>
              <w:rPr>
                <w:rFonts w:hint="eastAsia" w:eastAsia="仿宋_GB2312"/>
                <w:b/>
                <w:color w:val="000000"/>
                <w:sz w:val="24"/>
                <w:szCs w:val="24"/>
              </w:rPr>
              <w:t>3</w:t>
            </w:r>
            <w:r>
              <w:rPr>
                <w:rFonts w:eastAsia="仿宋_GB2312"/>
                <w:b/>
                <w:color w:val="000000"/>
                <w:sz w:val="24"/>
                <w:szCs w:val="24"/>
              </w:rPr>
              <w:t>月</w:t>
            </w:r>
            <w:r>
              <w:rPr>
                <w:rFonts w:hint="eastAsia" w:eastAsia="仿宋_GB2312"/>
                <w:b/>
                <w:color w:val="000000"/>
                <w:sz w:val="24"/>
                <w:szCs w:val="24"/>
              </w:rPr>
              <w:t>2</w:t>
            </w:r>
            <w:r>
              <w:rPr>
                <w:rFonts w:hint="eastAsia" w:eastAsia="仿宋_GB2312"/>
                <w:b/>
                <w:color w:val="000000"/>
                <w:sz w:val="24"/>
                <w:szCs w:val="24"/>
                <w:lang w:val="en-US" w:eastAsia="zh-CN"/>
              </w:rPr>
              <w:t>4</w:t>
            </w:r>
            <w:r>
              <w:rPr>
                <w:rFonts w:eastAsia="仿宋_GB2312"/>
                <w:b/>
                <w:color w:val="000000"/>
                <w:sz w:val="24"/>
                <w:szCs w:val="24"/>
              </w:rPr>
              <w:t>日</w:t>
            </w: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00"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王童</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170222011201530</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79"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王天骄</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170222011300921</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35"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hAnsi="宋体" w:cs="宋体"/>
                <w:color w:val="000000"/>
                <w:kern w:val="0"/>
                <w:szCs w:val="21"/>
              </w:rPr>
              <w:t>通化市邮政管理局一级科员及以下一（职位代码：</w:t>
            </w:r>
            <w:r>
              <w:rPr>
                <w:rFonts w:hint="eastAsia" w:cs="宋体"/>
                <w:color w:val="000000"/>
                <w:kern w:val="0"/>
                <w:szCs w:val="21"/>
              </w:rPr>
              <w:t>300110003001</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122.5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张悦</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170222011000913</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81"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李俊霖</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170222011301626</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98"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王梓璇</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eastAsia="仿宋_GB2312"/>
                <w:color w:val="000000"/>
                <w:sz w:val="24"/>
                <w:szCs w:val="24"/>
              </w:rPr>
              <w:t>170222011501426</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03"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r>
              <w:rPr>
                <w:rFonts w:hint="eastAsia" w:hAnsi="宋体" w:cs="宋体"/>
                <w:color w:val="000000"/>
                <w:kern w:val="0"/>
                <w:szCs w:val="21"/>
              </w:rPr>
              <w:t>通化市邮政管理局一级科员及以下</w:t>
            </w:r>
            <w:r>
              <w:rPr>
                <w:rFonts w:hint="eastAsia" w:hAnsi="宋体" w:cs="宋体"/>
                <w:color w:val="000000"/>
                <w:kern w:val="0"/>
                <w:szCs w:val="21"/>
                <w:lang w:eastAsia="zh-CN"/>
              </w:rPr>
              <w:t>二</w:t>
            </w:r>
            <w:r>
              <w:rPr>
                <w:rFonts w:hint="eastAsia" w:hAnsi="宋体" w:cs="宋体"/>
                <w:color w:val="000000"/>
                <w:kern w:val="0"/>
                <w:szCs w:val="21"/>
              </w:rPr>
              <w:t>（职位代码：</w:t>
            </w:r>
            <w:r>
              <w:rPr>
                <w:rFonts w:hint="eastAsia" w:cs="宋体"/>
                <w:color w:val="000000"/>
                <w:kern w:val="0"/>
                <w:szCs w:val="21"/>
              </w:rPr>
              <w:t>300110003002</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color w:val="000000"/>
                <w:sz w:val="24"/>
                <w:szCs w:val="24"/>
              </w:rPr>
              <w:t>121.2</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王晶晶</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170215230102619</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582"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黄清玄</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170221012600328</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both"/>
              <w:rPr>
                <w:rFonts w:hint="default" w:eastAsia="宋体"/>
                <w:color w:val="000000"/>
                <w:sz w:val="24"/>
                <w:szCs w:val="24"/>
                <w:lang w:val="en-US" w:eastAsia="zh-CN"/>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21"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谢佳慧</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170222011100426</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13"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r>
              <w:rPr>
                <w:rFonts w:hint="eastAsia" w:hAnsi="宋体" w:cs="宋体"/>
                <w:color w:val="000000"/>
                <w:kern w:val="0"/>
                <w:szCs w:val="21"/>
                <w:lang w:eastAsia="zh-CN"/>
              </w:rPr>
              <w:t>白城</w:t>
            </w:r>
            <w:r>
              <w:rPr>
                <w:rFonts w:hint="eastAsia" w:hAnsi="宋体" w:cs="宋体"/>
                <w:color w:val="000000"/>
                <w:kern w:val="0"/>
                <w:szCs w:val="21"/>
              </w:rPr>
              <w:t>市邮政管理局一级科员及以下（职位代码：</w:t>
            </w:r>
            <w:r>
              <w:rPr>
                <w:rFonts w:hint="eastAsia" w:cs="宋体"/>
                <w:color w:val="000000"/>
                <w:kern w:val="0"/>
                <w:szCs w:val="21"/>
              </w:rPr>
              <w:t>300110004001</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color w:val="000000"/>
                <w:sz w:val="24"/>
                <w:szCs w:val="24"/>
              </w:rPr>
              <w:t>122.7</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赵羚亦</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170222011300423</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48"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张通通</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170222011300908</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40"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闫子傲</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170222011600315</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14"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r>
              <w:rPr>
                <w:rFonts w:hint="eastAsia" w:hAnsi="宋体" w:cs="宋体"/>
                <w:color w:val="000000"/>
                <w:kern w:val="0"/>
                <w:szCs w:val="21"/>
                <w:lang w:eastAsia="zh-CN"/>
              </w:rPr>
              <w:t>辽源市邮政管理局</w:t>
            </w:r>
            <w:r>
              <w:rPr>
                <w:rFonts w:hint="eastAsia" w:hAnsi="宋体" w:cs="宋体"/>
                <w:color w:val="000000"/>
                <w:kern w:val="0"/>
                <w:szCs w:val="21"/>
              </w:rPr>
              <w:t>一级科员及以下（职位代码：</w:t>
            </w:r>
            <w:r>
              <w:rPr>
                <w:rFonts w:hint="eastAsia" w:cs="宋体"/>
                <w:color w:val="000000"/>
                <w:kern w:val="0"/>
                <w:szCs w:val="21"/>
              </w:rPr>
              <w:t>300110005001</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color w:val="000000"/>
                <w:sz w:val="24"/>
                <w:szCs w:val="24"/>
              </w:rPr>
              <w:t>122.6</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邰丽娟</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170215230104402</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34"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周宇辰</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170222011200709</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91"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黄彦淞</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170222011300726</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22"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r>
              <w:rPr>
                <w:rFonts w:hint="eastAsia" w:hAnsi="宋体" w:cs="宋体"/>
                <w:color w:val="000000"/>
                <w:kern w:val="0"/>
                <w:szCs w:val="21"/>
                <w:lang w:eastAsia="zh-CN"/>
              </w:rPr>
              <w:t>松原市</w:t>
            </w:r>
            <w:r>
              <w:rPr>
                <w:rFonts w:hint="eastAsia" w:hAnsi="宋体" w:cs="宋体"/>
                <w:color w:val="000000"/>
                <w:kern w:val="0"/>
                <w:szCs w:val="21"/>
              </w:rPr>
              <w:t>邮政管理局一级科员及以下（职位代码：</w:t>
            </w:r>
            <w:r>
              <w:rPr>
                <w:rFonts w:hint="eastAsia" w:cs="宋体"/>
                <w:color w:val="000000"/>
                <w:kern w:val="0"/>
                <w:szCs w:val="21"/>
              </w:rPr>
              <w:t>300110006001</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color w:val="000000"/>
                <w:sz w:val="24"/>
                <w:szCs w:val="24"/>
              </w:rPr>
              <w:t>115.1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唐帅</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170222011100902</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697"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李好</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170222011301707</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760"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阮宇婷</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170242011109010</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963" w:hRule="exact"/>
        </w:trPr>
        <w:tc>
          <w:tcPr>
            <w:tcW w:w="1755"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r>
              <w:rPr>
                <w:rFonts w:hint="eastAsia" w:hAnsi="宋体" w:cs="宋体"/>
                <w:color w:val="000000"/>
                <w:kern w:val="0"/>
                <w:szCs w:val="21"/>
                <w:lang w:eastAsia="zh-CN"/>
              </w:rPr>
              <w:t>白山</w:t>
            </w:r>
            <w:r>
              <w:rPr>
                <w:rFonts w:hint="eastAsia" w:hAnsi="宋体" w:cs="宋体"/>
                <w:color w:val="000000"/>
                <w:kern w:val="0"/>
                <w:szCs w:val="21"/>
              </w:rPr>
              <w:t>市邮政管理局一级科员及以下（职位代码：</w:t>
            </w:r>
            <w:r>
              <w:rPr>
                <w:rFonts w:hint="eastAsia" w:cs="宋体"/>
                <w:color w:val="000000"/>
                <w:kern w:val="0"/>
                <w:szCs w:val="21"/>
              </w:rPr>
              <w:t>300110007001</w:t>
            </w:r>
            <w:r>
              <w:rPr>
                <w:rFonts w:hint="eastAsia" w:hAnsi="宋体" w:cs="宋体"/>
                <w:color w:val="000000"/>
                <w:kern w:val="0"/>
                <w:szCs w:val="21"/>
              </w:rPr>
              <w:t>）</w:t>
            </w:r>
          </w:p>
        </w:tc>
        <w:tc>
          <w:tcPr>
            <w:tcW w:w="120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r>
              <w:rPr>
                <w:rFonts w:hint="eastAsia"/>
                <w:color w:val="000000"/>
                <w:sz w:val="24"/>
                <w:szCs w:val="24"/>
              </w:rPr>
              <w:t>100.2</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齐洪瑞</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170222011200623</w:t>
            </w:r>
          </w:p>
        </w:tc>
        <w:tc>
          <w:tcPr>
            <w:tcW w:w="1144"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r>
        <w:tblPrEx>
          <w:tblCellMar>
            <w:top w:w="0" w:type="dxa"/>
            <w:left w:w="108" w:type="dxa"/>
            <w:bottom w:w="0" w:type="dxa"/>
            <w:right w:w="108" w:type="dxa"/>
          </w:tblCellMar>
        </w:tblPrEx>
        <w:trPr>
          <w:trHeight w:val="901" w:hRule="exact"/>
        </w:trPr>
        <w:tc>
          <w:tcPr>
            <w:tcW w:w="175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400" w:lineRule="exact"/>
              <w:jc w:val="center"/>
              <w:textAlignment w:val="auto"/>
              <w:rPr>
                <w:color w:val="000000"/>
                <w:sz w:val="24"/>
                <w:szCs w:val="24"/>
              </w:rPr>
            </w:pPr>
          </w:p>
        </w:tc>
        <w:tc>
          <w:tcPr>
            <w:tcW w:w="120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400" w:lineRule="exact"/>
              <w:jc w:val="center"/>
              <w:textAlignment w:val="auto"/>
              <w:rPr>
                <w:color w:val="00000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hint="eastAsia" w:eastAsia="仿宋_GB2312"/>
                <w:color w:val="000000"/>
                <w:sz w:val="24"/>
                <w:szCs w:val="24"/>
              </w:rPr>
            </w:pPr>
            <w:r>
              <w:rPr>
                <w:rFonts w:hint="eastAsia" w:eastAsia="仿宋_GB2312"/>
                <w:color w:val="000000"/>
                <w:sz w:val="24"/>
                <w:szCs w:val="24"/>
              </w:rPr>
              <w:t>陈林</w:t>
            </w:r>
          </w:p>
        </w:tc>
        <w:tc>
          <w:tcPr>
            <w:tcW w:w="209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仿宋_GB2312"/>
                <w:color w:val="000000"/>
                <w:sz w:val="24"/>
                <w:szCs w:val="24"/>
              </w:rPr>
            </w:pPr>
            <w:r>
              <w:rPr>
                <w:rFonts w:hint="eastAsia" w:eastAsia="仿宋_GB2312"/>
                <w:color w:val="000000"/>
                <w:sz w:val="24"/>
                <w:szCs w:val="24"/>
              </w:rPr>
              <w:t>170222011401001</w:t>
            </w:r>
          </w:p>
        </w:tc>
        <w:tc>
          <w:tcPr>
            <w:tcW w:w="1144" w:type="dxa"/>
            <w:vMerge w:val="continue"/>
            <w:tcBorders>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500" w:lineRule="exact"/>
              <w:jc w:val="center"/>
              <w:rPr>
                <w:color w:val="000000"/>
                <w:sz w:val="24"/>
                <w:szCs w:val="24"/>
              </w:rPr>
            </w:pPr>
          </w:p>
        </w:tc>
        <w:tc>
          <w:tcPr>
            <w:tcW w:w="90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utoSpaceDN w:val="0"/>
              <w:spacing w:line="500" w:lineRule="exact"/>
              <w:jc w:val="center"/>
              <w:rPr>
                <w:color w:val="000000"/>
                <w:sz w:val="24"/>
                <w:szCs w:val="24"/>
              </w:rPr>
            </w:pPr>
          </w:p>
        </w:tc>
      </w:tr>
    </w:tbl>
    <w:p>
      <w:pPr>
        <w:shd w:val="solid" w:color="FFFFFF" w:fill="auto"/>
        <w:autoSpaceDN w:val="0"/>
        <w:spacing w:line="500" w:lineRule="exact"/>
        <w:ind w:firstLine="643"/>
        <w:rPr>
          <w:rFonts w:hint="eastAsia" w:eastAsia="黑体"/>
          <w:sz w:val="32"/>
          <w:szCs w:val="32"/>
          <w:shd w:val="clear" w:color="auto" w:fill="FFFFFF"/>
        </w:rPr>
      </w:pPr>
      <w:bookmarkStart w:id="0" w:name="RANGE!B4:F45"/>
      <w:bookmarkEnd w:id="0"/>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ascii="Times New Roman" w:hAnsi="Times New Roman" w:eastAsia="仿宋_GB2312" w:cs="Times New Roman"/>
          <w:b/>
          <w:bCs/>
          <w:sz w:val="32"/>
          <w:szCs w:val="32"/>
          <w:highlight w:val="none"/>
          <w:shd w:val="clear" w:color="auto" w:fill="FFFFFF"/>
          <w:lang w:val="en-US" w:eastAsia="zh-CN"/>
        </w:rPr>
        <w:t>jlsyzglj</w:t>
      </w:r>
      <w:r>
        <w:rPr>
          <w:rFonts w:hint="eastAsia" w:ascii="Times New Roman" w:hAnsi="Times New Roman" w:eastAsia="仿宋_GB2312" w:cs="Times New Roman"/>
          <w:b/>
          <w:bCs/>
          <w:sz w:val="32"/>
          <w:szCs w:val="32"/>
          <w:highlight w:val="none"/>
          <w:shd w:val="clear" w:color="auto" w:fill="FFFFFF"/>
        </w:rPr>
        <w:t>@</w:t>
      </w:r>
      <w:r>
        <w:rPr>
          <w:rFonts w:hint="eastAsia" w:ascii="Times New Roman" w:hAnsi="Times New Roman" w:eastAsia="仿宋_GB2312" w:cs="Times New Roman"/>
          <w:b/>
          <w:bCs/>
          <w:sz w:val="32"/>
          <w:szCs w:val="32"/>
          <w:highlight w:val="none"/>
          <w:shd w:val="clear" w:color="auto" w:fill="FFFFFF"/>
          <w:lang w:val="en-US" w:eastAsia="zh-CN"/>
        </w:rPr>
        <w:t>126.com</w:t>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w:t>
      </w:r>
      <w:r>
        <w:rPr>
          <w:rFonts w:hint="eastAsia" w:eastAsia="仿宋_GB2312"/>
          <w:b w:val="0"/>
          <w:bCs w:val="0"/>
          <w:sz w:val="32"/>
          <w:szCs w:val="32"/>
          <w:highlight w:val="none"/>
          <w:shd w:val="clear" w:color="auto" w:fill="FFFFFF"/>
        </w:rPr>
        <w:t>描件至邮箱</w:t>
      </w:r>
      <w:r>
        <w:rPr>
          <w:rFonts w:hint="eastAsia" w:ascii="Times New Roman" w:hAnsi="Times New Roman" w:eastAsia="仿宋_GB2312" w:cs="Times New Roman"/>
          <w:b w:val="0"/>
          <w:bCs w:val="0"/>
          <w:sz w:val="32"/>
          <w:szCs w:val="32"/>
          <w:highlight w:val="none"/>
          <w:shd w:val="clear" w:color="auto" w:fill="FFFFFF"/>
          <w:lang w:val="en-US" w:eastAsia="zh-CN"/>
        </w:rPr>
        <w:t>jlsyzglj</w:t>
      </w:r>
      <w:r>
        <w:rPr>
          <w:rFonts w:hint="eastAsia" w:ascii="Times New Roman" w:hAnsi="Times New Roman" w:eastAsia="仿宋_GB2312" w:cs="Times New Roman"/>
          <w:b w:val="0"/>
          <w:bCs w:val="0"/>
          <w:sz w:val="32"/>
          <w:szCs w:val="32"/>
          <w:highlight w:val="none"/>
          <w:shd w:val="clear" w:color="auto" w:fill="FFFFFF"/>
        </w:rPr>
        <w:t>@</w:t>
      </w:r>
      <w:r>
        <w:rPr>
          <w:rFonts w:hint="eastAsia" w:ascii="Times New Roman" w:hAnsi="Times New Roman" w:eastAsia="仿宋_GB2312" w:cs="Times New Roman"/>
          <w:b w:val="0"/>
          <w:bCs w:val="0"/>
          <w:sz w:val="32"/>
          <w:szCs w:val="32"/>
          <w:highlight w:val="none"/>
          <w:shd w:val="clear" w:color="auto" w:fill="FFFFFF"/>
          <w:lang w:val="en-US" w:eastAsia="zh-CN"/>
        </w:rPr>
        <w:t>126.com</w:t>
      </w:r>
      <w:r>
        <w:rPr>
          <w:rFonts w:hint="eastAsia" w:eastAsia="仿宋_GB2312"/>
          <w:b w:val="0"/>
          <w:bCs w:val="0"/>
          <w:sz w:val="32"/>
          <w:szCs w:val="32"/>
          <w:highlight w:val="none"/>
          <w:shd w:val="clear" w:color="auto" w:fill="FFFFFF"/>
        </w:rPr>
        <w:t>。</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ascii="Times New Roman" w:hAnsi="Times New Roman" w:eastAsia="仿宋_GB2312" w:cs="Times New Roman"/>
          <w:b/>
          <w:bCs/>
          <w:sz w:val="32"/>
          <w:szCs w:val="32"/>
          <w:highlight w:val="none"/>
          <w:shd w:val="clear" w:color="auto" w:fill="FFFFFF"/>
          <w:lang w:val="en-US" w:eastAsia="zh-CN"/>
        </w:rPr>
        <w:t>jlsyzglj</w:t>
      </w:r>
      <w:r>
        <w:rPr>
          <w:rFonts w:hint="eastAsia" w:ascii="Times New Roman" w:hAnsi="Times New Roman" w:eastAsia="仿宋_GB2312" w:cs="Times New Roman"/>
          <w:b/>
          <w:bCs/>
          <w:sz w:val="32"/>
          <w:szCs w:val="32"/>
          <w:highlight w:val="none"/>
          <w:shd w:val="clear" w:color="auto" w:fill="FFFFFF"/>
        </w:rPr>
        <w:t>@</w:t>
      </w:r>
      <w:r>
        <w:rPr>
          <w:rFonts w:hint="eastAsia" w:ascii="Times New Roman" w:hAnsi="Times New Roman" w:eastAsia="仿宋_GB2312" w:cs="Times New Roman"/>
          <w:b/>
          <w:bCs/>
          <w:sz w:val="32"/>
          <w:szCs w:val="32"/>
          <w:highlight w:val="none"/>
          <w:shd w:val="clear" w:color="auto" w:fill="FFFFFF"/>
          <w:lang w:val="en-US" w:eastAsia="zh-CN"/>
        </w:rPr>
        <w:t>126.com</w:t>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15</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吉林省邮政管理局六楼</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吉林省长春市绿园区普阳街</w:t>
      </w:r>
      <w:r>
        <w:rPr>
          <w:rFonts w:hint="eastAsia" w:eastAsia="仿宋_GB2312"/>
          <w:sz w:val="32"/>
          <w:szCs w:val="32"/>
          <w:highlight w:val="none"/>
          <w:shd w:val="clear" w:color="auto" w:fill="FFFFFF"/>
          <w:lang w:val="en-US" w:eastAsia="zh-CN"/>
        </w:rPr>
        <w:t>1966号</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sz w:val="32"/>
          <w:szCs w:val="32"/>
          <w:highlight w:val="none"/>
          <w:shd w:val="clear" w:color="auto" w:fill="FFFFFF"/>
        </w:rPr>
        <w:t>可乘地铁</w:t>
      </w:r>
      <w:r>
        <w:rPr>
          <w:rFonts w:hint="eastAsia" w:eastAsia="仿宋_GB2312"/>
          <w:sz w:val="32"/>
          <w:szCs w:val="32"/>
          <w:highlight w:val="none"/>
          <w:shd w:val="clear" w:color="auto" w:fill="FFFFFF"/>
          <w:lang w:val="en-US" w:eastAsia="zh-CN"/>
        </w:rPr>
        <w:t>2</w:t>
      </w:r>
      <w:r>
        <w:rPr>
          <w:rFonts w:eastAsia="仿宋_GB2312"/>
          <w:sz w:val="32"/>
          <w:szCs w:val="32"/>
          <w:highlight w:val="none"/>
          <w:shd w:val="clear" w:color="auto" w:fill="FFFFFF"/>
        </w:rPr>
        <w:t>号线在</w:t>
      </w:r>
      <w:r>
        <w:rPr>
          <w:rFonts w:hint="eastAsia" w:eastAsia="仿宋_GB2312"/>
          <w:b/>
          <w:sz w:val="32"/>
          <w:szCs w:val="32"/>
          <w:highlight w:val="none"/>
          <w:shd w:val="clear" w:color="auto" w:fill="FFFFFF"/>
          <w:lang w:eastAsia="zh-CN"/>
        </w:rPr>
        <w:t>景阳广场</w:t>
      </w:r>
      <w:r>
        <w:rPr>
          <w:rFonts w:eastAsia="仿宋_GB2312"/>
          <w:sz w:val="32"/>
          <w:szCs w:val="32"/>
          <w:highlight w:val="none"/>
          <w:shd w:val="clear" w:color="auto" w:fill="FFFFFF"/>
        </w:rPr>
        <w:t>站下，由</w:t>
      </w:r>
      <w:r>
        <w:rPr>
          <w:rFonts w:hint="eastAsia" w:eastAsia="仿宋_GB2312"/>
          <w:sz w:val="32"/>
          <w:szCs w:val="32"/>
          <w:highlight w:val="none"/>
          <w:shd w:val="clear" w:color="auto" w:fill="FFFFFF"/>
          <w:lang w:val="en-US" w:eastAsia="zh-CN"/>
        </w:rPr>
        <w:t>B</w:t>
      </w:r>
      <w:r>
        <w:rPr>
          <w:rFonts w:eastAsia="仿宋_GB2312"/>
          <w:sz w:val="32"/>
          <w:szCs w:val="32"/>
          <w:highlight w:val="none"/>
          <w:shd w:val="clear" w:color="auto" w:fill="FFFFFF"/>
        </w:rPr>
        <w:t>出口出站后往</w:t>
      </w:r>
      <w:r>
        <w:rPr>
          <w:rFonts w:hint="eastAsia" w:eastAsia="仿宋_GB2312"/>
          <w:sz w:val="32"/>
          <w:szCs w:val="32"/>
          <w:highlight w:val="none"/>
          <w:shd w:val="clear" w:color="auto" w:fill="FFFFFF"/>
          <w:lang w:eastAsia="zh-CN"/>
        </w:rPr>
        <w:t>东</w:t>
      </w:r>
      <w:r>
        <w:rPr>
          <w:rFonts w:eastAsia="仿宋_GB2312"/>
          <w:sz w:val="32"/>
          <w:szCs w:val="32"/>
          <w:highlight w:val="none"/>
          <w:shd w:val="clear" w:color="auto" w:fill="FFFFFF"/>
        </w:rPr>
        <w:t>走</w:t>
      </w:r>
      <w:r>
        <w:rPr>
          <w:rFonts w:hint="eastAsia" w:eastAsia="仿宋_GB2312"/>
          <w:sz w:val="32"/>
          <w:szCs w:val="32"/>
          <w:highlight w:val="none"/>
          <w:shd w:val="clear" w:color="auto" w:fill="FFFFFF"/>
          <w:lang w:val="en-US" w:eastAsia="zh-CN"/>
        </w:rPr>
        <w:t>500</w:t>
      </w:r>
      <w:r>
        <w:rPr>
          <w:rFonts w:eastAsia="仿宋_GB2312"/>
          <w:sz w:val="32"/>
          <w:szCs w:val="32"/>
          <w:highlight w:val="none"/>
          <w:shd w:val="clear" w:color="auto" w:fill="FFFFFF"/>
        </w:rPr>
        <w:t>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highlight w:val="none"/>
        </w:rPr>
        <w:t>参加面试人数与录用计划数比例达到3:1及以上的，面试后应按综合成绩从高到低的顺</w:t>
      </w:r>
      <w:r>
        <w:rPr>
          <w:rFonts w:hint="eastAsia" w:eastAsia="仿宋_GB2312"/>
          <w:sz w:val="32"/>
          <w:szCs w:val="32"/>
          <w:highlight w:val="none"/>
          <w:u w:val="none"/>
        </w:rPr>
        <w:t>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确定体检和考察人选；比例低于3:1的，考生面试成绩应达到其所在面试考官组使用同一面试题本面试的所有人员的平均分</w:t>
      </w:r>
      <w:r>
        <w:rPr>
          <w:rFonts w:hint="eastAsia" w:eastAsia="仿宋_GB2312"/>
          <w:sz w:val="32"/>
          <w:szCs w:val="32"/>
          <w:highlight w:val="none"/>
          <w:lang w:eastAsia="zh-CN"/>
        </w:rPr>
        <w:t>，</w:t>
      </w:r>
      <w:r>
        <w:rPr>
          <w:rFonts w:hint="eastAsia" w:eastAsia="仿宋_GB2312"/>
          <w:sz w:val="32"/>
          <w:szCs w:val="32"/>
          <w:highlight w:val="none"/>
        </w:rPr>
        <w:t>方可进入体检和考察。体检时间另行通知</w:t>
      </w:r>
      <w:r>
        <w:rPr>
          <w:rFonts w:hint="eastAsia" w:eastAsia="仿宋_GB2312"/>
          <w:sz w:val="32"/>
          <w:szCs w:val="32"/>
        </w:rPr>
        <w:t>。</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highlight w:val="none"/>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highlight w:val="none"/>
          <w:lang w:eastAsia="zh-CN"/>
        </w:rPr>
        <w:t>长春</w:t>
      </w:r>
      <w:r>
        <w:rPr>
          <w:rFonts w:hint="eastAsia" w:eastAsia="仿宋_GB2312"/>
          <w:sz w:val="32"/>
          <w:szCs w:val="32"/>
          <w:highlight w:val="none"/>
        </w:rPr>
        <w:t>市</w:t>
      </w:r>
      <w:r>
        <w:rPr>
          <w:rFonts w:hint="eastAsia" w:eastAsia="仿宋_GB2312"/>
          <w:sz w:val="32"/>
          <w:szCs w:val="32"/>
        </w:rPr>
        <w:t>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highlight w:val="none"/>
          <w:lang w:eastAsia="zh-CN"/>
        </w:rPr>
        <w:t>长春</w:t>
      </w:r>
      <w:r>
        <w:rPr>
          <w:rFonts w:hint="eastAsia" w:eastAsia="仿宋_GB2312"/>
          <w:sz w:val="32"/>
          <w:szCs w:val="32"/>
          <w:highlight w:val="none"/>
        </w:rPr>
        <w:t>市和本</w:t>
      </w:r>
      <w:r>
        <w:rPr>
          <w:rFonts w:hint="eastAsia" w:eastAsia="仿宋_GB2312"/>
          <w:sz w:val="32"/>
          <w:szCs w:val="32"/>
        </w:rPr>
        <w:t>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0431-87600131</w:t>
      </w:r>
      <w:r>
        <w:rPr>
          <w:rFonts w:hint="eastAsia" w:eastAsia="仿宋_GB2312"/>
          <w:sz w:val="32"/>
          <w:szCs w:val="32"/>
          <w:highlight w:val="none"/>
        </w:rPr>
        <w:t>（电话）</w:t>
      </w:r>
    </w:p>
    <w:p>
      <w:pPr>
        <w:spacing w:line="500" w:lineRule="exact"/>
        <w:ind w:firstLine="640" w:firstLineChars="200"/>
        <w:rPr>
          <w:rFonts w:eastAsia="仿宋_GB2312"/>
          <w:sz w:val="32"/>
          <w:szCs w:val="32"/>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0431-87600132</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吉林省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eastAsia="黑体"/>
          <w:bCs/>
          <w:spacing w:val="8"/>
          <w:sz w:val="32"/>
          <w:szCs w:val="32"/>
        </w:rPr>
      </w:pPr>
      <w:r>
        <w:rPr>
          <w:rFonts w:hint="eastAsia" w:ascii="仿宋_GB2312" w:eastAsia="仿宋_GB2312"/>
          <w:sz w:val="32"/>
          <w:szCs w:val="32"/>
        </w:rPr>
        <w:t xml:space="preserve">时间：   月    日 </w:t>
      </w:r>
    </w:p>
    <w:p>
      <w:pPr>
        <w:spacing w:line="500" w:lineRule="exact"/>
        <w:rPr>
          <w:rFonts w:hint="eastAsia"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2"/>
        </w:numPr>
        <w:rPr>
          <w:rFonts w:hint="eastAsia"/>
        </w:rPr>
      </w:pPr>
      <w:r>
        <w:rPr>
          <w:rFonts w:hint="eastAsia"/>
        </w:rPr>
        <w:t>请填表人实事求是地填写，以免影响正常录用工作，未经毕分办签章此表无效。</w:t>
      </w:r>
    </w:p>
    <w:p>
      <w:pPr>
        <w:numPr>
          <w:ilvl w:val="0"/>
          <w:numId w:val="2"/>
        </w:numPr>
        <w:rPr>
          <w:rFonts w:hint="eastAsia"/>
        </w:rPr>
      </w:pPr>
      <w:r>
        <w:rPr>
          <w:rFonts w:hint="eastAsia"/>
        </w:rPr>
        <w:t>“生源”指大学生上大学前户口所在的省、自治区、直辖市。</w:t>
      </w:r>
    </w:p>
    <w:p>
      <w:pPr>
        <w:numPr>
          <w:ilvl w:val="0"/>
          <w:numId w:val="2"/>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B52E7"/>
    <w:multiLevelType w:val="singleLevel"/>
    <w:tmpl w:val="EEFB52E7"/>
    <w:lvl w:ilvl="0" w:tentative="0">
      <w:start w:val="1"/>
      <w:numFmt w:val="chineseCounting"/>
      <w:suff w:val="nothing"/>
      <w:lvlText w:val="%1、"/>
      <w:lvlJc w:val="left"/>
      <w:rPr>
        <w:rFonts w:hint="eastAsia"/>
      </w:r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ED496FB"/>
    <w:rsid w:val="4F2B4370"/>
    <w:rsid w:val="4F6F5245"/>
    <w:rsid w:val="51E31065"/>
    <w:rsid w:val="5217023B"/>
    <w:rsid w:val="559D2106"/>
    <w:rsid w:val="57E035B9"/>
    <w:rsid w:val="591C553F"/>
    <w:rsid w:val="5BE76CD7"/>
    <w:rsid w:val="5C0A0595"/>
    <w:rsid w:val="5FCF6D95"/>
    <w:rsid w:val="6277079A"/>
    <w:rsid w:val="63DFD546"/>
    <w:rsid w:val="64AF38BD"/>
    <w:rsid w:val="651F4181"/>
    <w:rsid w:val="66A9277E"/>
    <w:rsid w:val="67EE932A"/>
    <w:rsid w:val="687142E8"/>
    <w:rsid w:val="69F3315F"/>
    <w:rsid w:val="6AE6FCDC"/>
    <w:rsid w:val="6CB23063"/>
    <w:rsid w:val="6E3BB695"/>
    <w:rsid w:val="6E40F46D"/>
    <w:rsid w:val="6F416B95"/>
    <w:rsid w:val="73391019"/>
    <w:rsid w:val="760E5F3E"/>
    <w:rsid w:val="78B6041B"/>
    <w:rsid w:val="79D85F74"/>
    <w:rsid w:val="7AB855E2"/>
    <w:rsid w:val="7AC65BFC"/>
    <w:rsid w:val="7B642D5A"/>
    <w:rsid w:val="7BDC32D6"/>
    <w:rsid w:val="7D54BFF0"/>
    <w:rsid w:val="7D761C62"/>
    <w:rsid w:val="7FB70E47"/>
    <w:rsid w:val="7FEF5E17"/>
    <w:rsid w:val="88D730CD"/>
    <w:rsid w:val="953FAAA0"/>
    <w:rsid w:val="BF6FC12B"/>
    <w:rsid w:val="CDFE09AF"/>
    <w:rsid w:val="DD07FBB8"/>
    <w:rsid w:val="DFDF9FCD"/>
    <w:rsid w:val="EBFEEEEE"/>
    <w:rsid w:val="EF7F7EBB"/>
    <w:rsid w:val="EFCCB693"/>
    <w:rsid w:val="EFF76B27"/>
    <w:rsid w:val="F67F45EA"/>
    <w:rsid w:val="FABA70C8"/>
    <w:rsid w:val="FCFB1FB4"/>
    <w:rsid w:val="FD3F7E17"/>
    <w:rsid w:val="FE77D2BD"/>
    <w:rsid w:val="FF3FD7AE"/>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2021-02-13T10:50:00Z</dcterms:created>
  <dc:creator>微软中国</dc:creator>
  <cp:lastModifiedBy>kylin</cp:lastModifiedBy>
  <cp:lastPrinted>2022-02-18T00:45:00Z</cp:lastPrinted>
  <dcterms:modified xsi:type="dcterms:W3CDTF">2022-02-22T09:49:25Z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