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中国海关管理干部学院20</w:t>
      </w:r>
      <w:r>
        <w:rPr>
          <w:rFonts w:hint="eastAsia" w:eastAsia="方正小标宋_GBK"/>
          <w:color w:val="000000"/>
          <w:sz w:val="36"/>
          <w:szCs w:val="36"/>
        </w:rPr>
        <w:t>2</w:t>
      </w:r>
      <w:r>
        <w:rPr>
          <w:rFonts w:eastAsia="方正小标宋_GBK"/>
          <w:color w:val="000000"/>
          <w:sz w:val="36"/>
          <w:szCs w:val="36"/>
        </w:rPr>
        <w:t>2年公开招聘简章</w:t>
      </w:r>
    </w:p>
    <w:tbl>
      <w:tblPr>
        <w:tblStyle w:val="3"/>
        <w:tblW w:w="153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99"/>
        <w:gridCol w:w="719"/>
        <w:gridCol w:w="719"/>
        <w:gridCol w:w="720"/>
        <w:gridCol w:w="2160"/>
        <w:gridCol w:w="1440"/>
        <w:gridCol w:w="4320"/>
        <w:gridCol w:w="1080"/>
        <w:gridCol w:w="1251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pStyle w:val="6"/>
              <w:jc w:val="center"/>
            </w:pPr>
            <w:r>
              <w:rPr>
                <w:rFonts w:hint="eastAsia" w:ascii="宋体" w:eastAsia="宋体"/>
                <w:b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pStyle w:val="7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招聘</w:t>
            </w:r>
          </w:p>
          <w:p>
            <w:pPr>
              <w:pStyle w:val="7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部门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招聘</w:t>
            </w:r>
          </w:p>
          <w:p>
            <w:pPr>
              <w:pStyle w:val="8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岗位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9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岗位</w:t>
            </w:r>
          </w:p>
          <w:p>
            <w:pPr>
              <w:pStyle w:val="9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类别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0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招聘</w:t>
            </w:r>
          </w:p>
          <w:p>
            <w:pPr>
              <w:pStyle w:val="10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人数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1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岗位工作职责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2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学历、学位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3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4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年龄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5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其他要求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pStyle w:val="16"/>
              <w:jc w:val="center"/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b/>
                <w:color w:val="000000"/>
                <w:sz w:val="18"/>
                <w:lang w:bidi="ar-SA"/>
              </w:rPr>
              <w:t>考试方式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7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1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8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教育培训处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19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教学科研岗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0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专技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1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2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主要从事马克思主义相关专题教学、学术研究工作及交办的其他科研任务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3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博士研究生学历，取得对应学科门类博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士学位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4"/>
            </w:pPr>
            <w:r>
              <w:rPr>
                <w:rFonts w:hint="eastAsia" w:ascii="宋体"/>
                <w:color w:val="000000"/>
                <w:sz w:val="18"/>
                <w:szCs w:val="20"/>
              </w:rPr>
              <w:t>马克思主义基本原理（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030501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），马克思主义发展史（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030502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），马克思主义中国化研究（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030503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），思想政治教育（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030505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），中国近现代史基本问题研究（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030506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5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35周岁及以下（1987年1月1日及以后出生）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6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中共党员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7"/>
              <w:rPr>
                <w:rFonts w:hint="eastAsia" w:asci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面试。</w:t>
            </w:r>
          </w:p>
          <w:p>
            <w:pPr>
              <w:pStyle w:val="27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包括课程试讲和结构化面试，重点考察应聘人员专业能力、授课能力。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8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2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29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教育培训处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教学管理岗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1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专技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2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2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3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主要从教学管理、课程安排、培训班管理、相关文字材料起草及交办的其他任务等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4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硕士研究生及以上学历，取得对应学科门类硕士及以上学位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5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马克思主义基本原理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030501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</w:t>
            </w:r>
            <w:r>
              <w:rPr>
                <w:rFonts w:hint="eastAsia" w:ascii="宋体" w:eastAsia="宋体"/>
                <w:color w:val="000000"/>
                <w:sz w:val="18"/>
              </w:rPr>
              <w:t>，马克思主义发展史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030502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</w:t>
            </w:r>
            <w:r>
              <w:rPr>
                <w:rFonts w:hint="eastAsia" w:ascii="宋体" w:eastAsia="宋体"/>
                <w:color w:val="000000"/>
                <w:sz w:val="18"/>
              </w:rPr>
              <w:t>，马克思主义中国化研究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030503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</w:t>
            </w:r>
            <w:r>
              <w:rPr>
                <w:rFonts w:hint="eastAsia" w:ascii="宋体" w:eastAsia="宋体"/>
                <w:color w:val="000000"/>
                <w:sz w:val="18"/>
              </w:rPr>
              <w:t>，思想政治教育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030505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</w:t>
            </w:r>
            <w:r>
              <w:rPr>
                <w:rFonts w:hint="eastAsia" w:ascii="宋体" w:eastAsia="宋体"/>
                <w:color w:val="000000"/>
                <w:sz w:val="18"/>
              </w:rPr>
              <w:t>，中国近现代史基本问题研究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（</w:t>
            </w:r>
            <w:r>
              <w:rPr>
                <w:rFonts w:hint="eastAsia" w:ascii="宋体" w:cs="仿宋"/>
                <w:color w:val="000000"/>
                <w:sz w:val="18"/>
                <w:szCs w:val="20"/>
                <w:lang w:val="en-US" w:eastAsia="zh-CN" w:bidi="ar-SA"/>
              </w:rPr>
              <w:t>030506</w:t>
            </w:r>
            <w:r>
              <w:rPr>
                <w:rFonts w:hint="eastAsia" w:ascii="宋体"/>
                <w:color w:val="000000"/>
                <w:sz w:val="18"/>
                <w:szCs w:val="20"/>
              </w:rPr>
              <w:t>）</w:t>
            </w:r>
            <w:r>
              <w:rPr>
                <w:rFonts w:hint="eastAsia" w:ascii="宋体" w:eastAsia="宋体"/>
                <w:color w:val="000000"/>
                <w:sz w:val="18"/>
              </w:rPr>
              <w:t>，</w:t>
            </w:r>
            <w:r>
              <w:rPr>
                <w:rFonts w:hint="eastAsia" w:ascii="宋体"/>
                <w:color w:val="000000"/>
                <w:sz w:val="18"/>
              </w:rPr>
              <w:t>科学社会主义与国际共产主义运动（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030203</w:t>
            </w:r>
            <w:r>
              <w:rPr>
                <w:rFonts w:hint="eastAsia" w:ascii="宋体"/>
                <w:color w:val="000000"/>
                <w:sz w:val="18"/>
              </w:rPr>
              <w:t>），中共党史（含党的学说与党的建设）（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030204</w:t>
            </w:r>
            <w:r>
              <w:rPr>
                <w:rFonts w:hint="eastAsia" w:ascii="宋体"/>
                <w:color w:val="000000"/>
                <w:sz w:val="18"/>
              </w:rPr>
              <w:t>），成人教育学（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040107</w:t>
            </w:r>
            <w:r>
              <w:rPr>
                <w:rFonts w:hint="eastAsia" w:ascii="宋体"/>
                <w:color w:val="000000"/>
                <w:sz w:val="18"/>
              </w:rPr>
              <w:t>），教育技术学（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040110</w:t>
            </w:r>
            <w:r>
              <w:rPr>
                <w:rFonts w:hint="eastAsia" w:ascii="宋体"/>
                <w:color w:val="000000"/>
                <w:sz w:val="18"/>
              </w:rPr>
              <w:t>），应用心理学（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040203</w:t>
            </w:r>
            <w:r>
              <w:rPr>
                <w:rFonts w:hint="eastAsia" w:ascii="宋体"/>
                <w:color w:val="000000"/>
                <w:sz w:val="18"/>
              </w:rPr>
              <w:t>），政治经济学（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020101</w:t>
            </w:r>
            <w:r>
              <w:rPr>
                <w:rFonts w:hint="eastAsia" w:ascii="宋体"/>
                <w:color w:val="000000"/>
                <w:sz w:val="18"/>
              </w:rPr>
              <w:t>），教育经济与管理（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120403</w:t>
            </w:r>
            <w:r>
              <w:rPr>
                <w:rFonts w:hint="eastAsia" w:ascii="宋体"/>
                <w:color w:val="000000"/>
                <w:sz w:val="18"/>
              </w:rPr>
              <w:t>）。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6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35周岁及以下（1987年1月1日及以后出生）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7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中共党员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8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笔试</w:t>
            </w:r>
            <w:r>
              <w:rPr>
                <w:rFonts w:hint="eastAsia" w:ascii="宋体" w:eastAsia="宋体"/>
                <w:color w:val="000000"/>
                <w:sz w:val="18"/>
              </w:rPr>
              <w:t>+面试。</w:t>
            </w:r>
          </w:p>
          <w:p>
            <w:pPr>
              <w:pStyle w:val="38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笔试为统一的综合能力测试。面试包括课程试讲和结构化面试，重点考察应聘人员专业能力、授课能力。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39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3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0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海关监管技术研究处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1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海关缉私研究岗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2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专技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3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4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反走私队伍教育培训和人才培养、反走私领域重大理论和实务课题研究、反走私综合治理培训宣传，就缉私机制体制改革、缉私业务改革、反走私形势分析、走私热点等问题开展调查研究。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5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硕士研究生及以上学历，取得对应学科门类</w:t>
            </w:r>
            <w:r>
              <w:rPr>
                <w:rFonts w:hint="eastAsia" w:ascii="宋体" w:eastAsia="宋体"/>
                <w:color w:val="000000"/>
                <w:sz w:val="18"/>
              </w:rPr>
              <w:t>硕士及以上学位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6"/>
              <w:rPr>
                <w:rFonts w:hint="eastAsia" w:ascii="宋体" w:eastAsia="宋体"/>
                <w:b/>
                <w:color w:val="000000"/>
                <w:sz w:val="18"/>
                <w:szCs w:val="20"/>
              </w:rPr>
            </w:pPr>
            <w:r>
              <w:rPr>
                <w:rFonts w:hint="eastAsia" w:ascii="宋体" w:eastAsia="宋体"/>
                <w:b/>
                <w:color w:val="000000"/>
                <w:sz w:val="18"/>
                <w:szCs w:val="20"/>
              </w:rPr>
              <w:t>须同时满足以下硕士阶段和本科阶段专业要求：</w:t>
            </w:r>
          </w:p>
          <w:p>
            <w:pPr>
              <w:pStyle w:val="46"/>
              <w:rPr>
                <w:rFonts w:hint="eastAsia" w:ascii="宋体" w:eastAsia="宋体"/>
                <w:b/>
                <w:color w:val="000000"/>
                <w:sz w:val="18"/>
              </w:rPr>
            </w:pPr>
            <w:r>
              <w:rPr>
                <w:rFonts w:hint="eastAsia" w:ascii="宋体" w:eastAsia="宋体"/>
                <w:b/>
                <w:color w:val="000000"/>
                <w:sz w:val="18"/>
              </w:rPr>
              <w:t>一、硕士阶段专业须符合下列之一：</w:t>
            </w:r>
          </w:p>
          <w:p>
            <w:pPr>
              <w:pStyle w:val="46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/>
                <w:color w:val="000000"/>
                <w:sz w:val="18"/>
              </w:rPr>
              <w:t>法学理论（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030101</w:t>
            </w:r>
            <w:r>
              <w:rPr>
                <w:rFonts w:hint="eastAsia" w:ascii="宋体"/>
                <w:color w:val="000000"/>
                <w:sz w:val="18"/>
              </w:rPr>
              <w:t>），宪法学与行政法学（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030103</w:t>
            </w:r>
            <w:r>
              <w:rPr>
                <w:rFonts w:hint="eastAsia" w:ascii="宋体"/>
                <w:color w:val="000000"/>
                <w:sz w:val="18"/>
              </w:rPr>
              <w:t>），刑法学（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030104</w:t>
            </w:r>
            <w:r>
              <w:rPr>
                <w:rFonts w:hint="eastAsia" w:ascii="宋体"/>
                <w:color w:val="000000"/>
                <w:sz w:val="18"/>
              </w:rPr>
              <w:t>），民商法学（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030105</w:t>
            </w:r>
            <w:r>
              <w:rPr>
                <w:rFonts w:hint="eastAsia" w:ascii="宋体"/>
                <w:color w:val="000000"/>
                <w:sz w:val="18"/>
              </w:rPr>
              <w:t>），诉讼法学（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030106</w:t>
            </w:r>
            <w:r>
              <w:rPr>
                <w:rFonts w:hint="eastAsia" w:ascii="宋体"/>
                <w:color w:val="000000"/>
                <w:sz w:val="18"/>
              </w:rPr>
              <w:t>），经济法学（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030107</w:t>
            </w:r>
            <w:r>
              <w:rPr>
                <w:rFonts w:hint="eastAsia" w:ascii="宋体"/>
                <w:color w:val="000000"/>
                <w:sz w:val="18"/>
              </w:rPr>
              <w:t>），国际法学（</w:t>
            </w:r>
            <w:r>
              <w:rPr>
                <w:rFonts w:hint="eastAsia" w:ascii="宋体" w:cs="仿宋"/>
                <w:color w:val="000000"/>
                <w:sz w:val="18"/>
                <w:lang w:val="en-US" w:eastAsia="zh-CN" w:bidi="ar-SA"/>
              </w:rPr>
              <w:t>030109</w:t>
            </w:r>
            <w:r>
              <w:rPr>
                <w:rFonts w:hint="eastAsia" w:ascii="宋体"/>
                <w:color w:val="000000"/>
                <w:sz w:val="18"/>
              </w:rPr>
              <w:t>），</w:t>
            </w:r>
            <w:r>
              <w:rPr>
                <w:rFonts w:hint="eastAsia" w:ascii="宋体" w:eastAsia="宋体"/>
                <w:color w:val="000000"/>
                <w:sz w:val="18"/>
              </w:rPr>
              <w:t>公安学（0306），海关管理（120406TK）。</w:t>
            </w:r>
          </w:p>
          <w:p>
            <w:pPr>
              <w:pStyle w:val="46"/>
              <w:rPr>
                <w:rFonts w:hint="eastAsia" w:ascii="宋体" w:eastAsia="宋体"/>
                <w:b/>
                <w:color w:val="000000"/>
                <w:sz w:val="18"/>
              </w:rPr>
            </w:pPr>
            <w:r>
              <w:rPr>
                <w:rFonts w:hint="eastAsia" w:ascii="宋体" w:eastAsia="宋体"/>
                <w:b/>
                <w:color w:val="000000"/>
                <w:sz w:val="18"/>
              </w:rPr>
              <w:t>二、本科阶段专业须符合下列之一：</w:t>
            </w:r>
          </w:p>
          <w:p>
            <w:pPr>
              <w:pStyle w:val="46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法学（0301），公安学（0306），公共管理（1204）。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7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35周岁及以下（1987年1月1日及以后出生）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8"/>
              <w:rPr>
                <w:rFonts w:hint="eastAsia" w:ascii="宋体" w:eastAsia="宋体"/>
                <w:color w:val="000000"/>
                <w:sz w:val="18"/>
              </w:rPr>
            </w:pP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4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  <w:szCs w:val="20"/>
              </w:rPr>
              <w:t>笔试</w:t>
            </w:r>
            <w:r>
              <w:rPr>
                <w:rFonts w:hint="eastAsia" w:ascii="宋体" w:eastAsia="宋体"/>
                <w:sz w:val="18"/>
              </w:rPr>
              <w:t>+面试。</w:t>
            </w:r>
          </w:p>
          <w:p>
            <w:pPr>
              <w:pStyle w:val="4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笔试为统一的综合能力测试。面试为课程试讲，重点考察应聘人员专业能力、授课能力。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0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4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1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海关防辐射探测培训处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2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核辐射监测技术研究岗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3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专技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4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5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口岸核辐射监测、核及核两用品监管培训与研究。核辐射监测设备研发、检测、相关课题研究及实验室建设，对外交流合作。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6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博士研究生学历，取得对应学科门类博士学位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7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cs="宋体"/>
                <w:sz w:val="18"/>
                <w:lang w:bidi="ar-SA"/>
              </w:rPr>
              <w:t>核技术及应用（</w:t>
            </w:r>
            <w:r>
              <w:rPr>
                <w:rFonts w:hint="eastAsia" w:ascii="宋体" w:cs="宋体"/>
                <w:sz w:val="18"/>
                <w:lang w:val="en-US" w:eastAsia="zh-CN" w:bidi="ar-SA"/>
              </w:rPr>
              <w:t>082703</w:t>
            </w:r>
            <w:r>
              <w:rPr>
                <w:rFonts w:hint="eastAsia" w:ascii="宋体" w:cs="宋体"/>
                <w:sz w:val="18"/>
                <w:lang w:bidi="ar-SA"/>
              </w:rPr>
              <w:t>），辐射防护及环境保护（</w:t>
            </w:r>
            <w:r>
              <w:rPr>
                <w:rFonts w:hint="eastAsia" w:ascii="宋体" w:cs="宋体"/>
                <w:sz w:val="18"/>
                <w:lang w:val="en-US" w:eastAsia="zh-CN" w:bidi="ar-SA"/>
              </w:rPr>
              <w:t>082704</w:t>
            </w:r>
            <w:r>
              <w:rPr>
                <w:rFonts w:hint="eastAsia" w:ascii="宋体" w:cs="宋体"/>
                <w:sz w:val="18"/>
                <w:lang w:bidi="ar-SA"/>
              </w:rPr>
              <w:t>）。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8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40周岁及以下（1982年1月1日及以后出生）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59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英语水平达到大学英语六级425分及以上，或雅思6.0分及以上，或新托福90分及以上。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0"/>
              <w:rPr>
                <w:rFonts w:hint="eastAsia" w:ascii="宋体" w:eastAsia="宋体"/>
                <w:color w:val="000000"/>
                <w:sz w:val="18"/>
                <w:szCs w:val="20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面试。</w:t>
            </w:r>
          </w:p>
          <w:p>
            <w:pPr>
              <w:pStyle w:val="60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包括课程试讲和专业英语测试，重点考察应聘人员专业能力、授课能力和外语表达能力。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1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5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2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海关防辐射探测培训处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3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核辐射监测技术应用岗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4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专技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5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6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海关监管及教育培训研究；海关核辐射监测基础数据管理；培训班管理与专业教学。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7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硕士研究生学历，取得对应学科门类硕士学位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8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核技术及应用</w:t>
            </w:r>
            <w:r>
              <w:rPr>
                <w:rFonts w:hint="eastAsia" w:ascii="宋体" w:cs="宋体"/>
                <w:sz w:val="18"/>
                <w:lang w:bidi="ar-SA"/>
              </w:rPr>
              <w:t>（</w:t>
            </w:r>
            <w:r>
              <w:rPr>
                <w:rFonts w:hint="eastAsia" w:ascii="宋体" w:cs="宋体"/>
                <w:sz w:val="18"/>
                <w:lang w:val="en-US" w:eastAsia="zh-CN" w:bidi="ar-SA"/>
              </w:rPr>
              <w:t>082703</w:t>
            </w:r>
            <w:r>
              <w:rPr>
                <w:rFonts w:hint="eastAsia" w:ascii="宋体" w:cs="宋体"/>
                <w:sz w:val="18"/>
                <w:lang w:bidi="ar-SA"/>
              </w:rPr>
              <w:t>）</w:t>
            </w:r>
            <w:r>
              <w:rPr>
                <w:rFonts w:hint="eastAsia" w:ascii="宋体" w:eastAsia="宋体" w:cs="宋体"/>
                <w:sz w:val="18"/>
                <w:lang w:bidi="ar-SA"/>
              </w:rPr>
              <w:t>，辐射防护及环境保护</w:t>
            </w:r>
            <w:r>
              <w:rPr>
                <w:rFonts w:hint="eastAsia" w:ascii="宋体" w:cs="宋体"/>
                <w:sz w:val="18"/>
                <w:lang w:bidi="ar-SA"/>
              </w:rPr>
              <w:t>（</w:t>
            </w:r>
            <w:r>
              <w:rPr>
                <w:rFonts w:hint="eastAsia" w:ascii="宋体" w:cs="宋体"/>
                <w:sz w:val="18"/>
                <w:lang w:val="en-US" w:eastAsia="zh-CN" w:bidi="ar-SA"/>
              </w:rPr>
              <w:t>082704</w:t>
            </w:r>
            <w:r>
              <w:rPr>
                <w:rFonts w:hint="eastAsia" w:ascii="宋体" w:cs="宋体"/>
                <w:sz w:val="18"/>
                <w:lang w:bidi="ar-SA"/>
              </w:rPr>
              <w:t>）</w:t>
            </w:r>
            <w:r>
              <w:rPr>
                <w:rFonts w:hint="eastAsia" w:ascii="宋体" w:eastAsia="宋体" w:cs="宋体"/>
                <w:sz w:val="18"/>
                <w:lang w:bidi="ar-SA"/>
              </w:rPr>
              <w:t>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69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35周岁及以下（1987年1月1日及以后出生）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0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英语水平达到大学英语六级425分及以上，或雅思6.0分及以上，或新托福90分及以上。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1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笔试</w:t>
            </w:r>
            <w:r>
              <w:rPr>
                <w:rFonts w:hint="eastAsia" w:ascii="宋体" w:eastAsia="宋体"/>
                <w:color w:val="000000"/>
                <w:sz w:val="18"/>
              </w:rPr>
              <w:t>+面试。</w:t>
            </w:r>
          </w:p>
          <w:p>
            <w:pPr>
              <w:pStyle w:val="71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笔试为统一的综合能力测试，面试包括课程试讲和专业英语测试，重点考察应聘人员专业能力、授课能力和外语表达能力。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2"/>
              <w:jc w:val="center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6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3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海关防辐射探测培训处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4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化学品监管研究应用岗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5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专技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6"/>
              <w:jc w:val="center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7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海关监管及教育培训研究；口岸化学有害因子监测、化学两用物项监管培训与研究；危险化学品检测设备研发及相关检测，以及运输培训与研究；培训班管理与专业教学；对外交流合作。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8"/>
              <w:rPr>
                <w:rFonts w:hint="eastAsia" w:ascii="宋体" w:eastAsia="宋体" w:cs="宋体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sz w:val="18"/>
                <w:lang w:bidi="ar-SA"/>
              </w:rPr>
              <w:t>硕士研究生及以上学历，取得对应学科门类硕士及以上学位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79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/>
                <w:sz w:val="18"/>
                <w:szCs w:val="20"/>
              </w:rPr>
              <w:t>化学工程（</w:t>
            </w:r>
            <w:r>
              <w:rPr>
                <w:rFonts w:hint="eastAsia" w:ascii="宋体" w:cs="仿宋"/>
                <w:sz w:val="18"/>
                <w:szCs w:val="20"/>
                <w:lang w:val="en-US" w:eastAsia="zh-CN" w:bidi="ar-SA"/>
              </w:rPr>
              <w:t>081701</w:t>
            </w:r>
            <w:r>
              <w:rPr>
                <w:rFonts w:hint="eastAsia" w:ascii="宋体"/>
                <w:sz w:val="18"/>
                <w:szCs w:val="20"/>
              </w:rPr>
              <w:t>），化学工艺（</w:t>
            </w:r>
            <w:r>
              <w:rPr>
                <w:rFonts w:hint="eastAsia" w:ascii="宋体" w:cs="仿宋"/>
                <w:sz w:val="18"/>
                <w:szCs w:val="20"/>
                <w:lang w:val="en-US" w:eastAsia="zh-CN" w:bidi="ar-SA"/>
              </w:rPr>
              <w:t>081702</w:t>
            </w:r>
            <w:r>
              <w:rPr>
                <w:rFonts w:hint="eastAsia" w:ascii="宋体"/>
                <w:sz w:val="18"/>
                <w:szCs w:val="20"/>
              </w:rPr>
              <w:t>），应用化学（</w:t>
            </w:r>
            <w:r>
              <w:rPr>
                <w:rFonts w:hint="eastAsia" w:ascii="宋体" w:cs="仿宋"/>
                <w:sz w:val="18"/>
                <w:szCs w:val="20"/>
                <w:lang w:val="en-US" w:eastAsia="zh-CN" w:bidi="ar-SA"/>
              </w:rPr>
              <w:t>081704</w:t>
            </w:r>
            <w:r>
              <w:rPr>
                <w:rFonts w:hint="eastAsia" w:ascii="宋体"/>
                <w:sz w:val="18"/>
                <w:szCs w:val="20"/>
              </w:rPr>
              <w:t>）。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0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硕士</w:t>
            </w:r>
            <w:r>
              <w:rPr>
                <w:rFonts w:hint="eastAsia" w:ascii="宋体" w:eastAsia="宋体"/>
                <w:color w:val="000000"/>
                <w:sz w:val="18"/>
              </w:rPr>
              <w:t>35周岁及以下（1987年1月1日及以后出生）；博士40周岁及以下（1982年1月1日及以后出生）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1"/>
              <w:rPr>
                <w:rFonts w:hint="eastAsia" w:ascii="宋体" w:eastAsia="宋体" w:cs="宋体"/>
                <w:color w:val="000000"/>
                <w:sz w:val="18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sz w:val="18"/>
                <w:lang w:bidi="ar-SA"/>
              </w:rPr>
              <w:t>英语水平达到大学英语六级425分及以上，或雅思6.0分及以上，或新托福90分及以上。</w:t>
            </w:r>
          </w:p>
        </w:tc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pStyle w:val="82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  <w:szCs w:val="20"/>
              </w:rPr>
              <w:t>笔试</w:t>
            </w:r>
            <w:r>
              <w:rPr>
                <w:rFonts w:hint="eastAsia" w:ascii="宋体" w:eastAsia="宋体"/>
                <w:color w:val="000000"/>
                <w:sz w:val="18"/>
              </w:rPr>
              <w:t>+面试。</w:t>
            </w:r>
          </w:p>
          <w:p>
            <w:pPr>
              <w:pStyle w:val="82"/>
              <w:rPr>
                <w:rFonts w:hint="eastAsia" w:ascii="宋体" w:eastAsia="宋体"/>
                <w:color w:val="000000"/>
                <w:sz w:val="18"/>
              </w:rPr>
            </w:pPr>
            <w:r>
              <w:rPr>
                <w:rFonts w:hint="eastAsia" w:ascii="宋体" w:eastAsia="宋体"/>
                <w:color w:val="000000"/>
                <w:sz w:val="18"/>
              </w:rPr>
              <w:t>笔试为统一的综合能力测试，面试包括课程试讲和专业英语测试，重点考察应聘人员专业能力、授课能力和外语表达能力。</w:t>
            </w:r>
          </w:p>
        </w:tc>
      </w:tr>
    </w:tbl>
    <w:p>
      <w:pPr>
        <w:snapToGrid w:val="0"/>
        <w:spacing w:line="550" w:lineRule="exact"/>
        <w:rPr>
          <w:sz w:val="24"/>
          <w:szCs w:val="21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特别说明</w:t>
      </w:r>
      <w:r>
        <w:rPr>
          <w:color w:val="000000"/>
          <w:sz w:val="24"/>
          <w:szCs w:val="24"/>
        </w:rPr>
        <w:t>：岗位专业要求为一级学科的，即该一级学科所包含的二级学科均符合专业条件要求。</w:t>
      </w:r>
    </w:p>
    <w:sectPr>
      <w:pgSz w:w="16838" w:h="11906" w:orient="landscape"/>
      <w:pgMar w:top="1270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D1810"/>
    <w:rsid w:val="0D063620"/>
    <w:rsid w:val="20FB5A46"/>
    <w:rsid w:val="30647164"/>
    <w:rsid w:val="34621C0C"/>
    <w:rsid w:val="3FDC7C50"/>
    <w:rsid w:val="45FD1810"/>
    <w:rsid w:val="499F0DB5"/>
    <w:rsid w:val="69041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样式 11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样式 11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样式 10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样式 10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样式 107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10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样式 10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104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样式 10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样式 10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样式 10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样式 10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样式 9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样式 98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样式 9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样式 9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样式 95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样式 9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9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样式 92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样式 9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样式 9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样式 89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样式 88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87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样式 86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样式 85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样式 84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83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样式 82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样式 8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样式 8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79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样式 78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样式 77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样式 7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样式 7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样式 7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 7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样式 72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样式 7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样式 7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样式 6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样式 6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样式 6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样式 6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样式 6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样式 64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样式 6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样式 6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样式 6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样式 6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样式 5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样式 5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样式 5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样式 5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样式 5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样式 54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样式 53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样式 5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样式 51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样式 50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样式 4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样式 48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样式 4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样式 4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样式 45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样式 44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样式 43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样式 42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样式 41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样式 40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样式 39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样式 38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样式 37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样式 36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样式 35 10 磅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2022-02-18T09:35:00Z</dcterms:created>
  <dc:creator>user</dc:creator>
  <cp:lastModifiedBy>Ялюблютеб</cp:lastModifiedBy>
  <dcterms:modified xsi:type="dcterms:W3CDTF">2022-02-22T06:32:55Z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7883A1F4002C43BB8D930E3B0129F97E</vt:lpwstr>
  </property>
</Properties>
</file>