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20" w:lineRule="exact"/>
        <w:ind w:right="659"/>
        <w:jc w:val="left"/>
        <w:rPr>
          <w:rFonts w:hint="default" w:ascii="Times New Roman" w:hAnsi="Times New Roman" w:eastAsia="方正黑体_GBK" w:cs="Times New Roman"/>
          <w:color w:val="auto"/>
          <w:sz w:val="33"/>
          <w:szCs w:val="33"/>
        </w:rPr>
      </w:pPr>
      <w:r>
        <w:rPr>
          <w:rFonts w:hint="default" w:ascii="Times New Roman" w:hAnsi="Times New Roman" w:eastAsia="方正黑体_GBK" w:cs="Times New Roman"/>
          <w:color w:val="auto"/>
          <w:sz w:val="33"/>
          <w:szCs w:val="33"/>
        </w:rPr>
        <w:t>附件1</w:t>
      </w:r>
    </w:p>
    <w:p>
      <w:pPr>
        <w:spacing w:line="620" w:lineRule="exact"/>
        <w:ind w:right="659"/>
        <w:jc w:val="left"/>
        <w:rPr>
          <w:rFonts w:hint="default" w:ascii="Times New Roman" w:hAnsi="Times New Roman" w:eastAsia="方正黑体_GBK" w:cs="Times New Roman"/>
          <w:color w:val="auto"/>
          <w:sz w:val="33"/>
          <w:szCs w:val="33"/>
        </w:rPr>
      </w:pPr>
    </w:p>
    <w:p>
      <w:pPr>
        <w:spacing w:line="600" w:lineRule="exact"/>
        <w:jc w:val="center"/>
        <w:rPr>
          <w:rFonts w:hint="default" w:ascii="Times New Roman" w:hAnsi="Times New Roman" w:eastAsia="方正小标宋_GBK" w:cs="Times New Roman"/>
          <w:b/>
          <w:color w:val="auto"/>
          <w:sz w:val="44"/>
          <w:szCs w:val="44"/>
        </w:rPr>
      </w:pPr>
      <w:r>
        <w:rPr>
          <w:rFonts w:hint="default" w:ascii="Times New Roman" w:hAnsi="Times New Roman" w:eastAsia="方正小标宋_GBK" w:cs="Times New Roman"/>
          <w:b/>
          <w:color w:val="auto"/>
          <w:sz w:val="44"/>
          <w:szCs w:val="44"/>
        </w:rPr>
        <w:t>中共重庆市委党史研究室公开遴选参照公务员法管理工作人员职位表</w:t>
      </w:r>
    </w:p>
    <w:tbl>
      <w:tblPr>
        <w:tblStyle w:val="6"/>
        <w:tblpPr w:leftFromText="180" w:rightFromText="180" w:vertAnchor="text" w:horzAnchor="page" w:tblpX="1491" w:tblpY="737"/>
        <w:tblOverlap w:val="never"/>
        <w:tblW w:w="1416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3"/>
        <w:gridCol w:w="710"/>
        <w:gridCol w:w="660"/>
        <w:gridCol w:w="495"/>
        <w:gridCol w:w="510"/>
        <w:gridCol w:w="975"/>
        <w:gridCol w:w="855"/>
        <w:gridCol w:w="525"/>
        <w:gridCol w:w="660"/>
        <w:gridCol w:w="1410"/>
        <w:gridCol w:w="676"/>
        <w:gridCol w:w="637"/>
        <w:gridCol w:w="772"/>
        <w:gridCol w:w="695"/>
        <w:gridCol w:w="592"/>
        <w:gridCol w:w="695"/>
        <w:gridCol w:w="695"/>
        <w:gridCol w:w="614"/>
        <w:gridCol w:w="762"/>
        <w:gridCol w:w="7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65" w:hRule="atLeast"/>
        </w:trPr>
        <w:tc>
          <w:tcPr>
            <w:tcW w:w="433" w:type="dxa"/>
            <w:noWrap w:val="0"/>
            <w:vAlign w:val="center"/>
          </w:tcPr>
          <w:p>
            <w:pPr>
              <w:spacing w:line="220" w:lineRule="exact"/>
              <w:jc w:val="center"/>
              <w:rPr>
                <w:rFonts w:hint="default" w:ascii="Times New Roman" w:hAnsi="Times New Roman" w:eastAsia="方正黑体_GBK" w:cs="Times New Roman"/>
                <w:color w:val="auto"/>
                <w:sz w:val="20"/>
                <w:szCs w:val="20"/>
              </w:rPr>
            </w:pPr>
            <w:r>
              <w:rPr>
                <w:rFonts w:hint="default" w:ascii="Times New Roman" w:hAnsi="Times New Roman" w:eastAsia="方正黑体_GBK" w:cs="Times New Roman"/>
                <w:color w:val="auto"/>
                <w:sz w:val="20"/>
                <w:szCs w:val="20"/>
              </w:rPr>
              <w:t>序号</w:t>
            </w:r>
          </w:p>
        </w:tc>
        <w:tc>
          <w:tcPr>
            <w:tcW w:w="710" w:type="dxa"/>
            <w:noWrap w:val="0"/>
            <w:vAlign w:val="center"/>
          </w:tcPr>
          <w:p>
            <w:pPr>
              <w:spacing w:line="220" w:lineRule="exact"/>
              <w:jc w:val="center"/>
              <w:rPr>
                <w:rFonts w:hint="default" w:ascii="Times New Roman" w:hAnsi="Times New Roman" w:eastAsia="方正黑体_GBK" w:cs="Times New Roman"/>
                <w:color w:val="auto"/>
                <w:sz w:val="20"/>
                <w:szCs w:val="20"/>
              </w:rPr>
            </w:pPr>
            <w:r>
              <w:rPr>
                <w:rFonts w:hint="default" w:ascii="Times New Roman" w:hAnsi="Times New Roman" w:eastAsia="方正黑体_GBK" w:cs="Times New Roman"/>
                <w:color w:val="auto"/>
                <w:sz w:val="20"/>
                <w:szCs w:val="20"/>
              </w:rPr>
              <w:t>区县（市级部门）名称</w:t>
            </w:r>
          </w:p>
        </w:tc>
        <w:tc>
          <w:tcPr>
            <w:tcW w:w="660" w:type="dxa"/>
            <w:noWrap w:val="0"/>
            <w:vAlign w:val="center"/>
          </w:tcPr>
          <w:p>
            <w:pPr>
              <w:spacing w:line="220" w:lineRule="exact"/>
              <w:jc w:val="center"/>
              <w:rPr>
                <w:rFonts w:hint="default" w:ascii="Times New Roman" w:hAnsi="Times New Roman" w:eastAsia="方正黑体_GBK" w:cs="Times New Roman"/>
                <w:color w:val="auto"/>
                <w:sz w:val="20"/>
                <w:szCs w:val="20"/>
              </w:rPr>
            </w:pPr>
            <w:r>
              <w:rPr>
                <w:rFonts w:hint="default" w:ascii="Times New Roman" w:hAnsi="Times New Roman" w:eastAsia="方正黑体_GBK" w:cs="Times New Roman"/>
                <w:color w:val="auto"/>
                <w:sz w:val="20"/>
                <w:szCs w:val="20"/>
              </w:rPr>
              <w:t>用人处（部、室、科）或单位</w:t>
            </w:r>
          </w:p>
        </w:tc>
        <w:tc>
          <w:tcPr>
            <w:tcW w:w="495" w:type="dxa"/>
            <w:noWrap w:val="0"/>
            <w:vAlign w:val="center"/>
          </w:tcPr>
          <w:p>
            <w:pPr>
              <w:spacing w:line="220" w:lineRule="exact"/>
              <w:jc w:val="center"/>
              <w:rPr>
                <w:rFonts w:hint="default" w:ascii="Times New Roman" w:hAnsi="Times New Roman" w:eastAsia="方正黑体_GBK" w:cs="Times New Roman"/>
                <w:color w:val="auto"/>
                <w:sz w:val="20"/>
                <w:szCs w:val="20"/>
              </w:rPr>
            </w:pPr>
            <w:r>
              <w:rPr>
                <w:rFonts w:hint="default" w:ascii="Times New Roman" w:hAnsi="Times New Roman" w:eastAsia="方正黑体_GBK" w:cs="Times New Roman"/>
                <w:color w:val="auto"/>
                <w:sz w:val="20"/>
                <w:szCs w:val="20"/>
              </w:rPr>
              <w:t>编制类别</w:t>
            </w:r>
          </w:p>
        </w:tc>
        <w:tc>
          <w:tcPr>
            <w:tcW w:w="510" w:type="dxa"/>
            <w:noWrap w:val="0"/>
            <w:vAlign w:val="center"/>
          </w:tcPr>
          <w:p>
            <w:pPr>
              <w:spacing w:line="220" w:lineRule="exact"/>
              <w:jc w:val="center"/>
              <w:rPr>
                <w:rFonts w:hint="default" w:ascii="Times New Roman" w:hAnsi="Times New Roman" w:eastAsia="方正黑体_GBK" w:cs="Times New Roman"/>
                <w:color w:val="auto"/>
                <w:sz w:val="20"/>
                <w:szCs w:val="20"/>
              </w:rPr>
            </w:pPr>
            <w:r>
              <w:rPr>
                <w:rFonts w:hint="default" w:ascii="Times New Roman" w:hAnsi="Times New Roman" w:eastAsia="方正黑体_GBK" w:cs="Times New Roman"/>
                <w:color w:val="auto"/>
                <w:sz w:val="20"/>
                <w:szCs w:val="20"/>
              </w:rPr>
              <w:t>职位名称</w:t>
            </w:r>
          </w:p>
        </w:tc>
        <w:tc>
          <w:tcPr>
            <w:tcW w:w="975" w:type="dxa"/>
            <w:noWrap w:val="0"/>
            <w:vAlign w:val="center"/>
          </w:tcPr>
          <w:p>
            <w:pPr>
              <w:spacing w:line="220" w:lineRule="exact"/>
              <w:jc w:val="center"/>
              <w:rPr>
                <w:rFonts w:hint="default" w:ascii="Times New Roman" w:hAnsi="Times New Roman" w:eastAsia="方正黑体_GBK" w:cs="Times New Roman"/>
                <w:color w:val="auto"/>
                <w:sz w:val="20"/>
                <w:szCs w:val="20"/>
              </w:rPr>
            </w:pPr>
            <w:r>
              <w:rPr>
                <w:rFonts w:hint="default" w:ascii="Times New Roman" w:hAnsi="Times New Roman" w:eastAsia="方正黑体_GBK" w:cs="Times New Roman"/>
                <w:color w:val="auto"/>
                <w:sz w:val="20"/>
                <w:szCs w:val="20"/>
              </w:rPr>
              <w:t>职 位</w:t>
            </w:r>
          </w:p>
          <w:p>
            <w:pPr>
              <w:spacing w:line="220" w:lineRule="exact"/>
              <w:jc w:val="center"/>
              <w:rPr>
                <w:rFonts w:hint="default" w:ascii="Times New Roman" w:hAnsi="Times New Roman" w:eastAsia="方正黑体_GBK" w:cs="Times New Roman"/>
                <w:color w:val="auto"/>
                <w:sz w:val="20"/>
                <w:szCs w:val="20"/>
              </w:rPr>
            </w:pPr>
            <w:r>
              <w:rPr>
                <w:rFonts w:hint="default" w:ascii="Times New Roman" w:hAnsi="Times New Roman" w:eastAsia="方正黑体_GBK" w:cs="Times New Roman"/>
                <w:color w:val="auto"/>
                <w:sz w:val="20"/>
                <w:szCs w:val="20"/>
              </w:rPr>
              <w:t>简 介</w:t>
            </w:r>
          </w:p>
        </w:tc>
        <w:tc>
          <w:tcPr>
            <w:tcW w:w="855" w:type="dxa"/>
            <w:noWrap w:val="0"/>
            <w:vAlign w:val="center"/>
          </w:tcPr>
          <w:p>
            <w:pPr>
              <w:spacing w:line="220" w:lineRule="exact"/>
              <w:jc w:val="center"/>
              <w:rPr>
                <w:rFonts w:hint="default" w:ascii="Times New Roman" w:hAnsi="Times New Roman" w:eastAsia="方正黑体_GBK" w:cs="Times New Roman"/>
                <w:color w:val="auto"/>
                <w:sz w:val="20"/>
                <w:szCs w:val="20"/>
              </w:rPr>
            </w:pPr>
            <w:r>
              <w:rPr>
                <w:rFonts w:hint="default" w:ascii="Times New Roman" w:hAnsi="Times New Roman" w:eastAsia="方正黑体_GBK" w:cs="Times New Roman"/>
                <w:color w:val="auto"/>
                <w:sz w:val="20"/>
                <w:szCs w:val="20"/>
              </w:rPr>
              <w:t>职级层次</w:t>
            </w:r>
          </w:p>
        </w:tc>
        <w:tc>
          <w:tcPr>
            <w:tcW w:w="525" w:type="dxa"/>
            <w:noWrap w:val="0"/>
            <w:vAlign w:val="center"/>
          </w:tcPr>
          <w:p>
            <w:pPr>
              <w:spacing w:line="220" w:lineRule="exact"/>
              <w:jc w:val="center"/>
              <w:rPr>
                <w:rFonts w:hint="default" w:ascii="Times New Roman" w:hAnsi="Times New Roman" w:eastAsia="方正黑体_GBK" w:cs="Times New Roman"/>
                <w:color w:val="auto"/>
                <w:sz w:val="20"/>
                <w:szCs w:val="20"/>
              </w:rPr>
            </w:pPr>
            <w:r>
              <w:rPr>
                <w:rFonts w:hint="default" w:ascii="Times New Roman" w:hAnsi="Times New Roman" w:eastAsia="方正黑体_GBK" w:cs="Times New Roman"/>
                <w:color w:val="auto"/>
                <w:sz w:val="20"/>
                <w:szCs w:val="20"/>
              </w:rPr>
              <w:t>遴选指标</w:t>
            </w:r>
          </w:p>
        </w:tc>
        <w:tc>
          <w:tcPr>
            <w:tcW w:w="660" w:type="dxa"/>
            <w:noWrap w:val="0"/>
            <w:vAlign w:val="center"/>
          </w:tcPr>
          <w:p>
            <w:pPr>
              <w:spacing w:line="220" w:lineRule="exact"/>
              <w:jc w:val="center"/>
              <w:rPr>
                <w:rFonts w:hint="default" w:ascii="Times New Roman" w:hAnsi="Times New Roman" w:eastAsia="方正黑体_GBK" w:cs="Times New Roman"/>
                <w:color w:val="auto"/>
                <w:sz w:val="20"/>
                <w:szCs w:val="20"/>
              </w:rPr>
            </w:pPr>
            <w:r>
              <w:rPr>
                <w:rFonts w:hint="default" w:ascii="Times New Roman" w:hAnsi="Times New Roman" w:eastAsia="方正黑体_GBK" w:cs="Times New Roman"/>
                <w:color w:val="auto"/>
                <w:sz w:val="20"/>
                <w:szCs w:val="20"/>
              </w:rPr>
              <w:t>政治面貌</w:t>
            </w:r>
          </w:p>
        </w:tc>
        <w:tc>
          <w:tcPr>
            <w:tcW w:w="1410" w:type="dxa"/>
            <w:noWrap w:val="0"/>
            <w:vAlign w:val="center"/>
          </w:tcPr>
          <w:p>
            <w:pPr>
              <w:spacing w:line="220" w:lineRule="exact"/>
              <w:jc w:val="center"/>
              <w:rPr>
                <w:rFonts w:hint="default" w:ascii="Times New Roman" w:hAnsi="Times New Roman" w:eastAsia="方正黑体_GBK" w:cs="Times New Roman"/>
                <w:color w:val="auto"/>
                <w:sz w:val="20"/>
                <w:szCs w:val="20"/>
              </w:rPr>
            </w:pPr>
            <w:r>
              <w:rPr>
                <w:rFonts w:hint="default" w:ascii="Times New Roman" w:hAnsi="Times New Roman" w:eastAsia="方正黑体_GBK" w:cs="Times New Roman"/>
                <w:color w:val="auto"/>
                <w:sz w:val="20"/>
                <w:szCs w:val="20"/>
              </w:rPr>
              <w:t>专业</w:t>
            </w:r>
          </w:p>
        </w:tc>
        <w:tc>
          <w:tcPr>
            <w:tcW w:w="676" w:type="dxa"/>
            <w:noWrap w:val="0"/>
            <w:vAlign w:val="center"/>
          </w:tcPr>
          <w:p>
            <w:pPr>
              <w:spacing w:line="220" w:lineRule="exact"/>
              <w:jc w:val="center"/>
              <w:rPr>
                <w:rFonts w:hint="default" w:ascii="Times New Roman" w:hAnsi="Times New Roman" w:eastAsia="方正黑体_GBK" w:cs="Times New Roman"/>
                <w:color w:val="auto"/>
                <w:sz w:val="20"/>
                <w:szCs w:val="20"/>
              </w:rPr>
            </w:pPr>
            <w:r>
              <w:rPr>
                <w:rFonts w:hint="default" w:ascii="Times New Roman" w:hAnsi="Times New Roman" w:eastAsia="方正黑体_GBK" w:cs="Times New Roman"/>
                <w:color w:val="auto"/>
                <w:sz w:val="20"/>
                <w:szCs w:val="20"/>
              </w:rPr>
              <w:t>学历</w:t>
            </w:r>
          </w:p>
        </w:tc>
        <w:tc>
          <w:tcPr>
            <w:tcW w:w="637" w:type="dxa"/>
            <w:noWrap w:val="0"/>
            <w:vAlign w:val="center"/>
          </w:tcPr>
          <w:p>
            <w:pPr>
              <w:spacing w:line="220" w:lineRule="exact"/>
              <w:jc w:val="center"/>
              <w:rPr>
                <w:rFonts w:hint="default" w:ascii="Times New Roman" w:hAnsi="Times New Roman" w:eastAsia="方正黑体_GBK" w:cs="Times New Roman"/>
                <w:color w:val="auto"/>
                <w:sz w:val="20"/>
                <w:szCs w:val="20"/>
              </w:rPr>
            </w:pPr>
            <w:r>
              <w:rPr>
                <w:rFonts w:hint="default" w:ascii="Times New Roman" w:hAnsi="Times New Roman" w:eastAsia="方正黑体_GBK" w:cs="Times New Roman"/>
                <w:color w:val="auto"/>
                <w:sz w:val="20"/>
                <w:szCs w:val="20"/>
              </w:rPr>
              <w:t>学位</w:t>
            </w:r>
          </w:p>
        </w:tc>
        <w:tc>
          <w:tcPr>
            <w:tcW w:w="772" w:type="dxa"/>
            <w:noWrap w:val="0"/>
            <w:vAlign w:val="center"/>
          </w:tcPr>
          <w:p>
            <w:pPr>
              <w:spacing w:line="220" w:lineRule="exact"/>
              <w:jc w:val="center"/>
              <w:rPr>
                <w:rFonts w:hint="default" w:ascii="Times New Roman" w:hAnsi="Times New Roman" w:eastAsia="方正黑体_GBK" w:cs="Times New Roman"/>
                <w:color w:val="auto"/>
                <w:sz w:val="20"/>
                <w:szCs w:val="20"/>
              </w:rPr>
            </w:pPr>
            <w:r>
              <w:rPr>
                <w:rFonts w:hint="default" w:ascii="Times New Roman" w:hAnsi="Times New Roman" w:eastAsia="方正黑体_GBK" w:cs="Times New Roman"/>
                <w:color w:val="auto"/>
                <w:sz w:val="20"/>
                <w:szCs w:val="20"/>
              </w:rPr>
              <w:t>其他条件</w:t>
            </w:r>
          </w:p>
        </w:tc>
        <w:tc>
          <w:tcPr>
            <w:tcW w:w="695" w:type="dxa"/>
            <w:noWrap w:val="0"/>
            <w:vAlign w:val="center"/>
          </w:tcPr>
          <w:p>
            <w:pPr>
              <w:spacing w:line="220" w:lineRule="exact"/>
              <w:jc w:val="center"/>
              <w:rPr>
                <w:rFonts w:hint="default" w:ascii="Times New Roman" w:hAnsi="Times New Roman" w:eastAsia="方正黑体_GBK" w:cs="Times New Roman"/>
                <w:color w:val="auto"/>
                <w:sz w:val="20"/>
                <w:szCs w:val="20"/>
              </w:rPr>
            </w:pPr>
            <w:r>
              <w:rPr>
                <w:rFonts w:hint="default" w:ascii="Times New Roman" w:hAnsi="Times New Roman" w:eastAsia="方正黑体_GBK" w:cs="Times New Roman"/>
                <w:color w:val="auto"/>
                <w:sz w:val="20"/>
                <w:szCs w:val="20"/>
              </w:rPr>
              <w:t>笔试开考比例</w:t>
            </w:r>
          </w:p>
        </w:tc>
        <w:tc>
          <w:tcPr>
            <w:tcW w:w="592" w:type="dxa"/>
            <w:noWrap w:val="0"/>
            <w:vAlign w:val="center"/>
          </w:tcPr>
          <w:p>
            <w:pPr>
              <w:spacing w:line="220" w:lineRule="exact"/>
              <w:jc w:val="center"/>
              <w:rPr>
                <w:rFonts w:hint="default" w:ascii="Times New Roman" w:hAnsi="Times New Roman" w:eastAsia="方正黑体_GBK" w:cs="Times New Roman"/>
                <w:color w:val="auto"/>
                <w:sz w:val="20"/>
                <w:szCs w:val="20"/>
              </w:rPr>
            </w:pPr>
            <w:r>
              <w:rPr>
                <w:rFonts w:hint="default" w:ascii="Times New Roman" w:hAnsi="Times New Roman" w:eastAsia="方正黑体_GBK" w:cs="Times New Roman"/>
                <w:color w:val="auto"/>
                <w:sz w:val="20"/>
                <w:szCs w:val="20"/>
              </w:rPr>
              <w:t>面试比例</w:t>
            </w:r>
          </w:p>
        </w:tc>
        <w:tc>
          <w:tcPr>
            <w:tcW w:w="695" w:type="dxa"/>
            <w:noWrap w:val="0"/>
            <w:vAlign w:val="center"/>
          </w:tcPr>
          <w:p>
            <w:pPr>
              <w:spacing w:line="220" w:lineRule="exact"/>
              <w:jc w:val="center"/>
              <w:rPr>
                <w:rFonts w:hint="default" w:ascii="Times New Roman" w:hAnsi="Times New Roman" w:eastAsia="方正黑体_GBK" w:cs="Times New Roman"/>
                <w:color w:val="auto"/>
                <w:sz w:val="20"/>
                <w:szCs w:val="20"/>
              </w:rPr>
            </w:pPr>
            <w:r>
              <w:rPr>
                <w:rFonts w:hint="default" w:ascii="Times New Roman" w:hAnsi="Times New Roman" w:eastAsia="方正黑体_GBK" w:cs="Times New Roman"/>
                <w:color w:val="auto"/>
                <w:sz w:val="20"/>
                <w:szCs w:val="20"/>
              </w:rPr>
              <w:t>体检比例</w:t>
            </w:r>
          </w:p>
        </w:tc>
        <w:tc>
          <w:tcPr>
            <w:tcW w:w="695" w:type="dxa"/>
            <w:noWrap w:val="0"/>
            <w:vAlign w:val="center"/>
          </w:tcPr>
          <w:p>
            <w:pPr>
              <w:spacing w:line="220" w:lineRule="exact"/>
              <w:jc w:val="center"/>
              <w:rPr>
                <w:rFonts w:hint="default" w:ascii="Times New Roman" w:hAnsi="Times New Roman" w:eastAsia="方正黑体_GBK" w:cs="Times New Roman"/>
                <w:color w:val="auto"/>
                <w:sz w:val="20"/>
                <w:szCs w:val="20"/>
              </w:rPr>
            </w:pPr>
            <w:r>
              <w:rPr>
                <w:rFonts w:hint="default" w:ascii="Times New Roman" w:hAnsi="Times New Roman" w:eastAsia="方正黑体_GBK" w:cs="Times New Roman"/>
                <w:color w:val="auto"/>
                <w:sz w:val="20"/>
                <w:szCs w:val="20"/>
              </w:rPr>
              <w:t>考察比例</w:t>
            </w:r>
          </w:p>
        </w:tc>
        <w:tc>
          <w:tcPr>
            <w:tcW w:w="614" w:type="dxa"/>
            <w:noWrap w:val="0"/>
            <w:vAlign w:val="center"/>
          </w:tcPr>
          <w:p>
            <w:pPr>
              <w:spacing w:line="220" w:lineRule="exact"/>
              <w:jc w:val="center"/>
              <w:rPr>
                <w:rFonts w:hint="default" w:ascii="Times New Roman" w:hAnsi="Times New Roman" w:eastAsia="方正黑体_GBK" w:cs="Times New Roman"/>
                <w:color w:val="auto"/>
                <w:sz w:val="20"/>
                <w:szCs w:val="20"/>
              </w:rPr>
            </w:pPr>
            <w:r>
              <w:rPr>
                <w:rFonts w:hint="default" w:ascii="Times New Roman" w:hAnsi="Times New Roman" w:eastAsia="方正黑体_GBK" w:cs="Times New Roman"/>
                <w:color w:val="auto"/>
                <w:sz w:val="20"/>
                <w:szCs w:val="20"/>
              </w:rPr>
              <w:t>试用期</w:t>
            </w:r>
          </w:p>
        </w:tc>
        <w:tc>
          <w:tcPr>
            <w:tcW w:w="762" w:type="dxa"/>
            <w:noWrap w:val="0"/>
            <w:vAlign w:val="center"/>
          </w:tcPr>
          <w:p>
            <w:pPr>
              <w:spacing w:line="220" w:lineRule="exact"/>
              <w:jc w:val="center"/>
              <w:rPr>
                <w:rFonts w:hint="default" w:ascii="Times New Roman" w:hAnsi="Times New Roman" w:eastAsia="方正黑体_GBK" w:cs="Times New Roman"/>
                <w:color w:val="auto"/>
                <w:sz w:val="20"/>
                <w:szCs w:val="20"/>
              </w:rPr>
            </w:pPr>
            <w:r>
              <w:rPr>
                <w:rFonts w:hint="default" w:ascii="Times New Roman" w:hAnsi="Times New Roman" w:eastAsia="方正黑体_GBK" w:cs="Times New Roman"/>
                <w:color w:val="auto"/>
                <w:sz w:val="20"/>
                <w:szCs w:val="20"/>
              </w:rPr>
              <w:t>咨询</w:t>
            </w:r>
          </w:p>
          <w:p>
            <w:pPr>
              <w:spacing w:line="220" w:lineRule="exact"/>
              <w:jc w:val="center"/>
              <w:rPr>
                <w:rFonts w:hint="default" w:ascii="Times New Roman" w:hAnsi="Times New Roman" w:eastAsia="方正黑体_GBK" w:cs="Times New Roman"/>
                <w:color w:val="auto"/>
                <w:sz w:val="20"/>
                <w:szCs w:val="20"/>
              </w:rPr>
            </w:pPr>
            <w:r>
              <w:rPr>
                <w:rFonts w:hint="default" w:ascii="Times New Roman" w:hAnsi="Times New Roman" w:eastAsia="方正黑体_GBK" w:cs="Times New Roman"/>
                <w:color w:val="auto"/>
                <w:sz w:val="20"/>
                <w:szCs w:val="20"/>
              </w:rPr>
              <w:t>电话</w:t>
            </w:r>
          </w:p>
        </w:tc>
        <w:tc>
          <w:tcPr>
            <w:tcW w:w="795" w:type="dxa"/>
            <w:noWrap w:val="0"/>
            <w:vAlign w:val="center"/>
          </w:tcPr>
          <w:p>
            <w:pPr>
              <w:spacing w:line="220" w:lineRule="exact"/>
              <w:jc w:val="center"/>
              <w:rPr>
                <w:rFonts w:hint="default" w:ascii="Times New Roman" w:hAnsi="Times New Roman" w:eastAsia="方正黑体_GBK" w:cs="Times New Roman"/>
                <w:color w:val="auto"/>
                <w:sz w:val="20"/>
                <w:szCs w:val="20"/>
              </w:rPr>
            </w:pPr>
            <w:r>
              <w:rPr>
                <w:rFonts w:hint="default" w:ascii="Times New Roman" w:hAnsi="Times New Roman" w:eastAsia="方正黑体_GBK" w:cs="Times New Roman"/>
                <w:color w:val="auto"/>
                <w:sz w:val="20"/>
                <w:szCs w:val="20"/>
              </w:rPr>
              <w:t>传真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433" w:type="dxa"/>
            <w:noWrap w:val="0"/>
            <w:vAlign w:val="center"/>
          </w:tcPr>
          <w:p>
            <w:pPr>
              <w:widowControl/>
              <w:spacing w:line="240" w:lineRule="exact"/>
              <w:jc w:val="center"/>
              <w:textAlignment w:val="center"/>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1</w:t>
            </w:r>
          </w:p>
        </w:tc>
        <w:tc>
          <w:tcPr>
            <w:tcW w:w="710" w:type="dxa"/>
            <w:noWrap w:val="0"/>
            <w:vAlign w:val="center"/>
          </w:tcPr>
          <w:p>
            <w:pPr>
              <w:widowControl/>
              <w:spacing w:line="240" w:lineRule="exact"/>
              <w:jc w:val="left"/>
              <w:textAlignment w:val="center"/>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中共重庆市委党史研究室</w:t>
            </w:r>
          </w:p>
        </w:tc>
        <w:tc>
          <w:tcPr>
            <w:tcW w:w="660" w:type="dxa"/>
            <w:noWrap w:val="0"/>
            <w:vAlign w:val="center"/>
          </w:tcPr>
          <w:p>
            <w:pPr>
              <w:widowControl/>
              <w:spacing w:line="240" w:lineRule="exact"/>
              <w:jc w:val="center"/>
              <w:textAlignment w:val="center"/>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办公室</w:t>
            </w:r>
          </w:p>
        </w:tc>
        <w:tc>
          <w:tcPr>
            <w:tcW w:w="495" w:type="dxa"/>
            <w:noWrap w:val="0"/>
            <w:vAlign w:val="center"/>
          </w:tcPr>
          <w:p>
            <w:pPr>
              <w:widowControl/>
              <w:spacing w:line="240" w:lineRule="exact"/>
              <w:jc w:val="center"/>
              <w:textAlignment w:val="center"/>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参公事业</w:t>
            </w:r>
          </w:p>
        </w:tc>
        <w:tc>
          <w:tcPr>
            <w:tcW w:w="510" w:type="dxa"/>
            <w:noWrap w:val="0"/>
            <w:vAlign w:val="center"/>
          </w:tcPr>
          <w:p>
            <w:pPr>
              <w:widowControl/>
              <w:spacing w:line="240" w:lineRule="exact"/>
              <w:jc w:val="center"/>
              <w:textAlignment w:val="center"/>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综合管理类</w:t>
            </w:r>
          </w:p>
        </w:tc>
        <w:tc>
          <w:tcPr>
            <w:tcW w:w="975" w:type="dxa"/>
            <w:noWrap w:val="0"/>
            <w:vAlign w:val="center"/>
          </w:tcPr>
          <w:p>
            <w:pPr>
              <w:widowControl/>
              <w:spacing w:line="240" w:lineRule="exact"/>
              <w:jc w:val="left"/>
              <w:textAlignment w:val="center"/>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从事有关文稿起草、综合管理、党建等工作</w:t>
            </w:r>
          </w:p>
        </w:tc>
        <w:tc>
          <w:tcPr>
            <w:tcW w:w="855" w:type="dxa"/>
            <w:noWrap w:val="0"/>
            <w:vAlign w:val="center"/>
          </w:tcPr>
          <w:p>
            <w:pPr>
              <w:widowControl/>
              <w:spacing w:line="240" w:lineRule="exact"/>
              <w:jc w:val="left"/>
              <w:textAlignment w:val="center"/>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一级主任科员及以下</w:t>
            </w:r>
          </w:p>
        </w:tc>
        <w:tc>
          <w:tcPr>
            <w:tcW w:w="525" w:type="dxa"/>
            <w:noWrap w:val="0"/>
            <w:vAlign w:val="center"/>
          </w:tcPr>
          <w:p>
            <w:pPr>
              <w:widowControl/>
              <w:spacing w:line="240" w:lineRule="exact"/>
              <w:jc w:val="center"/>
              <w:textAlignment w:val="center"/>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1</w:t>
            </w:r>
          </w:p>
        </w:tc>
        <w:tc>
          <w:tcPr>
            <w:tcW w:w="660" w:type="dxa"/>
            <w:noWrap w:val="0"/>
            <w:vAlign w:val="center"/>
          </w:tcPr>
          <w:p>
            <w:pPr>
              <w:widowControl/>
              <w:spacing w:line="240" w:lineRule="exact"/>
              <w:jc w:val="center"/>
              <w:textAlignment w:val="center"/>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中共党员</w:t>
            </w:r>
          </w:p>
        </w:tc>
        <w:tc>
          <w:tcPr>
            <w:tcW w:w="1410" w:type="dxa"/>
            <w:noWrap w:val="0"/>
            <w:vAlign w:val="center"/>
          </w:tcPr>
          <w:p>
            <w:pPr>
              <w:widowControl/>
              <w:spacing w:line="240" w:lineRule="exact"/>
              <w:jc w:val="left"/>
              <w:textAlignment w:val="center"/>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历史学类、哲学类、马克思主义理论类、中国语言文学类、新闻传播学类。</w:t>
            </w:r>
          </w:p>
        </w:tc>
        <w:tc>
          <w:tcPr>
            <w:tcW w:w="676" w:type="dxa"/>
            <w:noWrap w:val="0"/>
            <w:vAlign w:val="center"/>
          </w:tcPr>
          <w:p>
            <w:pPr>
              <w:widowControl/>
              <w:spacing w:line="240" w:lineRule="exact"/>
              <w:jc w:val="center"/>
              <w:textAlignment w:val="center"/>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研究生</w:t>
            </w:r>
          </w:p>
        </w:tc>
        <w:tc>
          <w:tcPr>
            <w:tcW w:w="637" w:type="dxa"/>
            <w:noWrap w:val="0"/>
            <w:vAlign w:val="center"/>
          </w:tcPr>
          <w:p>
            <w:pPr>
              <w:widowControl/>
              <w:spacing w:line="240" w:lineRule="exact"/>
              <w:jc w:val="left"/>
              <w:textAlignment w:val="center"/>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硕士及以上学位</w:t>
            </w:r>
          </w:p>
        </w:tc>
        <w:tc>
          <w:tcPr>
            <w:tcW w:w="772" w:type="dxa"/>
            <w:noWrap w:val="0"/>
            <w:vAlign w:val="center"/>
          </w:tcPr>
          <w:p>
            <w:pPr>
              <w:widowControl/>
              <w:spacing w:line="240" w:lineRule="exact"/>
              <w:jc w:val="left"/>
              <w:textAlignment w:val="center"/>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男性</w:t>
            </w:r>
          </w:p>
          <w:p>
            <w:pPr>
              <w:widowControl/>
              <w:spacing w:line="240" w:lineRule="exact"/>
              <w:jc w:val="left"/>
              <w:textAlignment w:val="center"/>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（因岗位兼职多、工作任务相对 繁重）</w:t>
            </w:r>
          </w:p>
        </w:tc>
        <w:tc>
          <w:tcPr>
            <w:tcW w:w="695" w:type="dxa"/>
            <w:noWrap w:val="0"/>
            <w:vAlign w:val="center"/>
          </w:tcPr>
          <w:p>
            <w:pPr>
              <w:widowControl/>
              <w:spacing w:line="240" w:lineRule="exact"/>
              <w:jc w:val="center"/>
              <w:textAlignment w:val="center"/>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5:1</w:t>
            </w:r>
          </w:p>
        </w:tc>
        <w:tc>
          <w:tcPr>
            <w:tcW w:w="592" w:type="dxa"/>
            <w:noWrap w:val="0"/>
            <w:vAlign w:val="center"/>
          </w:tcPr>
          <w:p>
            <w:pPr>
              <w:widowControl/>
              <w:spacing w:line="240" w:lineRule="exact"/>
              <w:jc w:val="center"/>
              <w:textAlignment w:val="center"/>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3:1</w:t>
            </w:r>
          </w:p>
        </w:tc>
        <w:tc>
          <w:tcPr>
            <w:tcW w:w="695" w:type="dxa"/>
            <w:noWrap w:val="0"/>
            <w:vAlign w:val="center"/>
          </w:tcPr>
          <w:p>
            <w:pPr>
              <w:widowControl/>
              <w:spacing w:line="240" w:lineRule="exact"/>
              <w:jc w:val="center"/>
              <w:textAlignment w:val="center"/>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2:1</w:t>
            </w:r>
          </w:p>
        </w:tc>
        <w:tc>
          <w:tcPr>
            <w:tcW w:w="695" w:type="dxa"/>
            <w:noWrap w:val="0"/>
            <w:vAlign w:val="center"/>
          </w:tcPr>
          <w:p>
            <w:pPr>
              <w:widowControl/>
              <w:spacing w:line="240" w:lineRule="exact"/>
              <w:jc w:val="center"/>
              <w:textAlignment w:val="center"/>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2:1</w:t>
            </w:r>
          </w:p>
        </w:tc>
        <w:tc>
          <w:tcPr>
            <w:tcW w:w="614" w:type="dxa"/>
            <w:noWrap w:val="0"/>
            <w:vAlign w:val="center"/>
          </w:tcPr>
          <w:p>
            <w:pPr>
              <w:widowControl/>
              <w:spacing w:line="240" w:lineRule="exact"/>
              <w:jc w:val="center"/>
              <w:textAlignment w:val="center"/>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3个月</w:t>
            </w:r>
          </w:p>
        </w:tc>
        <w:tc>
          <w:tcPr>
            <w:tcW w:w="762" w:type="dxa"/>
            <w:noWrap w:val="0"/>
            <w:vAlign w:val="center"/>
          </w:tcPr>
          <w:p>
            <w:pPr>
              <w:widowControl/>
              <w:spacing w:line="240" w:lineRule="exact"/>
              <w:jc w:val="center"/>
              <w:textAlignment w:val="center"/>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63898784</w:t>
            </w:r>
          </w:p>
        </w:tc>
        <w:tc>
          <w:tcPr>
            <w:tcW w:w="795" w:type="dxa"/>
            <w:noWrap w:val="0"/>
            <w:vAlign w:val="center"/>
          </w:tcPr>
          <w:p>
            <w:pPr>
              <w:widowControl/>
              <w:spacing w:line="240" w:lineRule="exact"/>
              <w:jc w:val="center"/>
              <w:textAlignment w:val="center"/>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63896492</w:t>
            </w:r>
          </w:p>
        </w:tc>
      </w:tr>
    </w:tbl>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9B76A78"/>
    <w:rsid w:val="209B4A2F"/>
    <w:rsid w:val="39B76A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qFormat="1" w:uiPriority="99"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Body Text"/>
    <w:basedOn w:val="1"/>
    <w:next w:val="3"/>
    <w:uiPriority w:val="0"/>
    <w:pPr>
      <w:jc w:val="center"/>
    </w:pPr>
    <w:rPr>
      <w:rFonts w:hint="eastAsia" w:ascii="仿宋_GB2312" w:hAnsi="宋体" w:eastAsia="仿宋_GB2312"/>
      <w:sz w:val="32"/>
    </w:rPr>
  </w:style>
  <w:style w:type="paragraph" w:styleId="3">
    <w:name w:val="index 6"/>
    <w:basedOn w:val="1"/>
    <w:next w:val="1"/>
    <w:unhideWhenUsed/>
    <w:qFormat/>
    <w:uiPriority w:val="99"/>
    <w:pPr>
      <w:ind w:left="2100"/>
    </w:p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Office_11.8.2.8593_F1E327BC-269C-435d-A152-05C5408002CA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2022-02-16T01:07:00Z</dcterms:created>
  <dc:creator>HP</dc:creator>
  <cp:lastModifiedBy>HP</cp:lastModifiedBy>
  <dcterms:modified xsi:type="dcterms:W3CDTF">2022-02-16T01:08:33Z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2052-11.8.2.8593</vt:lpwstr>
  </property>
</Properties>
</file>