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</w:t>
      </w:r>
    </w:p>
    <w:tbl>
      <w:tblPr>
        <w:tblStyle w:val="2"/>
        <w:tblpPr w:leftFromText="180" w:rightFromText="180" w:vertAnchor="text" w:horzAnchor="page" w:tblpX="1637" w:tblpY="1091"/>
        <w:tblOverlap w:val="never"/>
        <w:tblW w:w="92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02"/>
        <w:gridCol w:w="286"/>
        <w:gridCol w:w="890"/>
        <w:gridCol w:w="177"/>
        <w:gridCol w:w="750"/>
        <w:gridCol w:w="1358"/>
        <w:gridCol w:w="1576"/>
        <w:gridCol w:w="1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ind w:firstLine="240" w:firstLineChars="1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是否符合招聘条件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（后附证明材料）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彝良县洛旺(乡)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镇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村级信息员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公益性岗位报名登记表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2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2022-02-18T09:05:55Z</dcterms:created>
  <dc:creator>Administrator</dc:creator>
  <cp:lastModifiedBy>訨帷覴妳</cp:lastModifiedBy>
  <dcterms:modified xsi:type="dcterms:W3CDTF">2022-02-18T09:07:55Z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43F4AED7CE6443CA9527741E97C0D014</vt:lpwstr>
  </property>
</Properties>
</file>